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334165" w:rsidRDefault="00334165" w:rsidP="00334165">
          <w:pPr>
            <w:ind w:left="-1701"/>
            <w:jc w:val="center"/>
            <w:rPr>
              <w:rFonts w:ascii="Times New Roman" w:eastAsia="Arial Unicode MS" w:hAnsi="Times New Roman" w:cs="Times New Roman"/>
              <w:sz w:val="72"/>
              <w:szCs w:val="72"/>
            </w:rPr>
          </w:pPr>
        </w:p>
        <w:p w:rsidR="002713EB" w:rsidRPr="009955F8" w:rsidRDefault="002713EB" w:rsidP="00334165">
          <w:pPr>
            <w:ind w:left="-1701"/>
            <w:jc w:val="center"/>
            <w:rPr>
              <w:rFonts w:ascii="Times New Roman" w:eastAsia="Arial Unicode MS" w:hAnsi="Times New Roman" w:cs="Times New Roman"/>
              <w:sz w:val="72"/>
              <w:szCs w:val="72"/>
            </w:rPr>
          </w:pPr>
        </w:p>
        <w:p w:rsidR="00334165" w:rsidRPr="005B0E07" w:rsidRDefault="00D2075B" w:rsidP="00D2075B">
          <w:pPr>
            <w:spacing w:after="0" w:line="240" w:lineRule="auto"/>
            <w:jc w:val="center"/>
            <w:rPr>
              <w:rFonts w:ascii="Arial" w:eastAsia="Arial Unicode MS" w:hAnsi="Arial" w:cs="Arial"/>
              <w:sz w:val="56"/>
              <w:szCs w:val="56"/>
            </w:rPr>
          </w:pPr>
          <w:r w:rsidRPr="005B0E07">
            <w:rPr>
              <w:rFonts w:ascii="Arial" w:eastAsia="Arial Unicode MS" w:hAnsi="Arial" w:cs="Arial"/>
              <w:sz w:val="56"/>
              <w:szCs w:val="56"/>
            </w:rPr>
            <w:t>ТЕХНИЧЕСКОЕ ОПИСАНИЕ КОМПЕТЕНЦИИ</w:t>
          </w:r>
        </w:p>
        <w:p w:rsidR="00832EBB" w:rsidRPr="005B0E07" w:rsidRDefault="00334165" w:rsidP="00D2075B">
          <w:pPr>
            <w:spacing w:after="0" w:line="240" w:lineRule="auto"/>
            <w:jc w:val="center"/>
            <w:rPr>
              <w:rFonts w:ascii="Arial" w:eastAsia="Arial Unicode MS" w:hAnsi="Arial" w:cs="Arial"/>
              <w:sz w:val="72"/>
              <w:szCs w:val="72"/>
            </w:rPr>
          </w:pPr>
          <w:r w:rsidRPr="005B0E07">
            <w:rPr>
              <w:rFonts w:ascii="Arial" w:eastAsia="Arial Unicode MS" w:hAnsi="Arial" w:cs="Arial"/>
              <w:b/>
              <w:noProof/>
              <w:color w:val="FFFFF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993A66" w:rsidRPr="005B0E07">
            <w:rPr>
              <w:rFonts w:ascii="Arial" w:eastAsia="Arial Unicode MS" w:hAnsi="Arial" w:cs="Arial"/>
              <w:sz w:val="56"/>
              <w:szCs w:val="56"/>
            </w:rPr>
            <w:t>«ТЕХНОЛОГИИ КОМПОЗИТОВ»</w:t>
          </w: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5B0E07" w:rsidRDefault="00E857D6" w:rsidP="005B0E07">
      <w:pPr>
        <w:pStyle w:val="143"/>
        <w:shd w:val="clear" w:color="auto" w:fill="auto"/>
        <w:spacing w:line="240" w:lineRule="auto"/>
        <w:ind w:firstLine="709"/>
        <w:jc w:val="both"/>
        <w:rPr>
          <w:rFonts w:ascii="Arial" w:hAnsi="Arial" w:cs="Arial"/>
          <w:sz w:val="22"/>
          <w:szCs w:val="22"/>
          <w:lang w:bidi="en-US"/>
        </w:rPr>
      </w:pPr>
      <w:r w:rsidRPr="005B0E07">
        <w:rPr>
          <w:rFonts w:ascii="Arial" w:hAnsi="Arial" w:cs="Arial"/>
          <w:sz w:val="22"/>
          <w:szCs w:val="22"/>
          <w:lang w:bidi="en-US"/>
        </w:rPr>
        <w:lastRenderedPageBreak/>
        <w:t>Организация Союз «Молодые профессионалы (</w:t>
      </w:r>
      <w:proofErr w:type="spellStart"/>
      <w:r w:rsidRPr="005B0E07">
        <w:rPr>
          <w:rFonts w:ascii="Arial" w:hAnsi="Arial" w:cs="Arial"/>
          <w:sz w:val="22"/>
          <w:szCs w:val="22"/>
          <w:lang w:bidi="en-US"/>
        </w:rPr>
        <w:t>Ворлдскиллс</w:t>
      </w:r>
      <w:proofErr w:type="spellEnd"/>
      <w:r w:rsidRPr="005B0E07">
        <w:rPr>
          <w:rFonts w:ascii="Arial" w:hAnsi="Arial" w:cs="Arial"/>
          <w:sz w:val="22"/>
          <w:szCs w:val="22"/>
          <w:lang w:bidi="en-US"/>
        </w:rPr>
        <w:t xml:space="preserve"> Россия)» (далее </w:t>
      </w:r>
      <w:r w:rsidRPr="005B0E07">
        <w:rPr>
          <w:rFonts w:ascii="Arial" w:hAnsi="Arial" w:cs="Arial"/>
          <w:sz w:val="22"/>
          <w:szCs w:val="22"/>
          <w:lang w:val="en-US" w:bidi="en-US"/>
        </w:rPr>
        <w:t>WSR</w:t>
      </w:r>
      <w:r w:rsidRPr="005B0E07">
        <w:rPr>
          <w:rFonts w:ascii="Arial" w:hAnsi="Arial" w:cs="Arial"/>
          <w:sz w:val="22"/>
          <w:szCs w:val="22"/>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sidRPr="005B0E07">
        <w:rPr>
          <w:rFonts w:ascii="Arial" w:hAnsi="Arial" w:cs="Arial"/>
          <w:sz w:val="22"/>
          <w:szCs w:val="22"/>
          <w:lang w:bidi="en-US"/>
        </w:rPr>
        <w:t>соревнованиях по компетенции</w:t>
      </w:r>
      <w:r w:rsidRPr="005B0E07">
        <w:rPr>
          <w:rFonts w:ascii="Arial" w:hAnsi="Arial" w:cs="Arial"/>
          <w:sz w:val="22"/>
          <w:szCs w:val="22"/>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5B0E07" w:rsidRDefault="00DE39D8" w:rsidP="0029547E">
      <w:pPr>
        <w:pStyle w:val="bullet"/>
        <w:numPr>
          <w:ilvl w:val="0"/>
          <w:numId w:val="0"/>
        </w:numPr>
        <w:ind w:firstLine="709"/>
        <w:jc w:val="both"/>
        <w:rPr>
          <w:rFonts w:cs="Arial"/>
          <w:b/>
          <w:sz w:val="24"/>
          <w:lang w:val="ru-RU"/>
        </w:rPr>
      </w:pPr>
      <w:r w:rsidRPr="005B0E07">
        <w:rPr>
          <w:rFonts w:cs="Arial"/>
          <w:b/>
          <w:sz w:val="24"/>
          <w:lang w:val="ru-RU"/>
        </w:rPr>
        <w:t>Техническое описание включает в себя следующие разделы:</w:t>
      </w:r>
    </w:p>
    <w:p w:rsidR="005B0E07" w:rsidRDefault="0029547E">
      <w:pPr>
        <w:pStyle w:val="11"/>
        <w:rPr>
          <w:rFonts w:asciiTheme="minorHAnsi" w:eastAsiaTheme="minorEastAsia" w:hAnsiTheme="minorHAnsi" w:cstheme="minorBidi"/>
          <w:bCs w:val="0"/>
          <w:noProof/>
          <w:sz w:val="22"/>
          <w:szCs w:val="22"/>
          <w:lang w:val="ru-RU" w:eastAsia="ru-RU"/>
        </w:rPr>
      </w:pPr>
      <w:r w:rsidRPr="0029547E">
        <w:rPr>
          <w:rFonts w:ascii="Times New Roman" w:hAnsi="Times New Roman"/>
          <w:bCs w:val="0"/>
          <w:szCs w:val="20"/>
          <w:lang w:val="ru-RU" w:eastAsia="ru-RU"/>
        </w:rPr>
        <w:fldChar w:fldCharType="begin"/>
      </w:r>
      <w:r w:rsidRPr="0029547E">
        <w:rPr>
          <w:rFonts w:ascii="Times New Roman" w:hAnsi="Times New Roman"/>
          <w:bCs w:val="0"/>
          <w:szCs w:val="20"/>
          <w:lang w:val="ru-RU" w:eastAsia="ru-RU"/>
        </w:rPr>
        <w:instrText xml:space="preserve"> TOC \o "1-2" \h \z \u </w:instrText>
      </w:r>
      <w:r w:rsidRPr="0029547E">
        <w:rPr>
          <w:rFonts w:ascii="Times New Roman" w:hAnsi="Times New Roman"/>
          <w:bCs w:val="0"/>
          <w:szCs w:val="20"/>
          <w:lang w:val="ru-RU" w:eastAsia="ru-RU"/>
        </w:rPr>
        <w:fldChar w:fldCharType="separate"/>
      </w:r>
      <w:hyperlink w:anchor="_Toc507405042" w:history="1">
        <w:r w:rsidR="005B0E07" w:rsidRPr="003E5F5E">
          <w:rPr>
            <w:rStyle w:val="ae"/>
            <w:rFonts w:cs="Arial"/>
            <w:noProof/>
          </w:rPr>
          <w:t>1. ВВЕДЕНИЕ</w:t>
        </w:r>
        <w:r w:rsidR="005B0E07">
          <w:rPr>
            <w:noProof/>
            <w:webHidden/>
          </w:rPr>
          <w:tab/>
        </w:r>
        <w:r w:rsidR="005B0E07">
          <w:rPr>
            <w:noProof/>
            <w:webHidden/>
          </w:rPr>
          <w:fldChar w:fldCharType="begin"/>
        </w:r>
        <w:r w:rsidR="005B0E07">
          <w:rPr>
            <w:noProof/>
            <w:webHidden/>
          </w:rPr>
          <w:instrText xml:space="preserve"> PAGEREF _Toc507405042 \h </w:instrText>
        </w:r>
        <w:r w:rsidR="005B0E07">
          <w:rPr>
            <w:noProof/>
            <w:webHidden/>
          </w:rPr>
        </w:r>
        <w:r w:rsidR="005B0E07">
          <w:rPr>
            <w:noProof/>
            <w:webHidden/>
          </w:rPr>
          <w:fldChar w:fldCharType="separate"/>
        </w:r>
        <w:r w:rsidR="005B0E07">
          <w:rPr>
            <w:noProof/>
            <w:webHidden/>
          </w:rPr>
          <w:t>3</w:t>
        </w:r>
        <w:r w:rsidR="005B0E07">
          <w:rPr>
            <w:noProof/>
            <w:webHidden/>
          </w:rPr>
          <w:fldChar w:fldCharType="end"/>
        </w:r>
      </w:hyperlink>
    </w:p>
    <w:p w:rsidR="005B0E07" w:rsidRDefault="00992778">
      <w:pPr>
        <w:pStyle w:val="11"/>
        <w:rPr>
          <w:rFonts w:asciiTheme="minorHAnsi" w:eastAsiaTheme="minorEastAsia" w:hAnsiTheme="minorHAnsi" w:cstheme="minorBidi"/>
          <w:bCs w:val="0"/>
          <w:noProof/>
          <w:sz w:val="22"/>
          <w:szCs w:val="22"/>
          <w:lang w:val="ru-RU" w:eastAsia="ru-RU"/>
        </w:rPr>
      </w:pPr>
      <w:hyperlink w:anchor="_Toc507405043" w:history="1">
        <w:r w:rsidR="005B0E07" w:rsidRPr="003E5F5E">
          <w:rPr>
            <w:rStyle w:val="ae"/>
            <w:rFonts w:cs="Arial"/>
            <w:noProof/>
          </w:rPr>
          <w:t>2. СПЕЦИФИКАЦИЯ СТАНДАРТА WORLDSKILLS (WSSS)</w:t>
        </w:r>
        <w:r w:rsidR="005B0E07">
          <w:rPr>
            <w:noProof/>
            <w:webHidden/>
          </w:rPr>
          <w:tab/>
        </w:r>
        <w:r w:rsidR="005B0E07">
          <w:rPr>
            <w:noProof/>
            <w:webHidden/>
          </w:rPr>
          <w:fldChar w:fldCharType="begin"/>
        </w:r>
        <w:r w:rsidR="005B0E07">
          <w:rPr>
            <w:noProof/>
            <w:webHidden/>
          </w:rPr>
          <w:instrText xml:space="preserve"> PAGEREF _Toc507405043 \h </w:instrText>
        </w:r>
        <w:r w:rsidR="005B0E07">
          <w:rPr>
            <w:noProof/>
            <w:webHidden/>
          </w:rPr>
        </w:r>
        <w:r w:rsidR="005B0E07">
          <w:rPr>
            <w:noProof/>
            <w:webHidden/>
          </w:rPr>
          <w:fldChar w:fldCharType="separate"/>
        </w:r>
        <w:r w:rsidR="005B0E07">
          <w:rPr>
            <w:noProof/>
            <w:webHidden/>
          </w:rPr>
          <w:t>6</w:t>
        </w:r>
        <w:r w:rsidR="005B0E07">
          <w:rPr>
            <w:noProof/>
            <w:webHidden/>
          </w:rPr>
          <w:fldChar w:fldCharType="end"/>
        </w:r>
      </w:hyperlink>
    </w:p>
    <w:p w:rsidR="005B0E07" w:rsidRDefault="00992778">
      <w:pPr>
        <w:pStyle w:val="11"/>
        <w:rPr>
          <w:rFonts w:asciiTheme="minorHAnsi" w:eastAsiaTheme="minorEastAsia" w:hAnsiTheme="minorHAnsi" w:cstheme="minorBidi"/>
          <w:bCs w:val="0"/>
          <w:noProof/>
          <w:sz w:val="22"/>
          <w:szCs w:val="22"/>
          <w:lang w:val="ru-RU" w:eastAsia="ru-RU"/>
        </w:rPr>
      </w:pPr>
      <w:hyperlink w:anchor="_Toc507405044" w:history="1">
        <w:r w:rsidR="005B0E07" w:rsidRPr="003E5F5E">
          <w:rPr>
            <w:rStyle w:val="ae"/>
            <w:rFonts w:cs="Arial"/>
            <w:noProof/>
          </w:rPr>
          <w:t>3. ОЦЕНОЧНАЯ СТРАТЕГИЯ И ТЕХНИЧЕСКИЕ ОСОБЕННОСТИ ОЦЕНКИ</w:t>
        </w:r>
        <w:r w:rsidR="005B0E07">
          <w:rPr>
            <w:noProof/>
            <w:webHidden/>
          </w:rPr>
          <w:tab/>
        </w:r>
        <w:r w:rsidR="005B0E07">
          <w:rPr>
            <w:noProof/>
            <w:webHidden/>
          </w:rPr>
          <w:fldChar w:fldCharType="begin"/>
        </w:r>
        <w:r w:rsidR="005B0E07">
          <w:rPr>
            <w:noProof/>
            <w:webHidden/>
          </w:rPr>
          <w:instrText xml:space="preserve"> PAGEREF _Toc507405044 \h </w:instrText>
        </w:r>
        <w:r w:rsidR="005B0E07">
          <w:rPr>
            <w:noProof/>
            <w:webHidden/>
          </w:rPr>
        </w:r>
        <w:r w:rsidR="005B0E07">
          <w:rPr>
            <w:noProof/>
            <w:webHidden/>
          </w:rPr>
          <w:fldChar w:fldCharType="separate"/>
        </w:r>
        <w:r w:rsidR="005B0E07">
          <w:rPr>
            <w:noProof/>
            <w:webHidden/>
          </w:rPr>
          <w:t>10</w:t>
        </w:r>
        <w:r w:rsidR="005B0E07">
          <w:rPr>
            <w:noProof/>
            <w:webHidden/>
          </w:rPr>
          <w:fldChar w:fldCharType="end"/>
        </w:r>
      </w:hyperlink>
    </w:p>
    <w:p w:rsidR="005B0E07" w:rsidRDefault="00992778">
      <w:pPr>
        <w:pStyle w:val="11"/>
        <w:rPr>
          <w:rFonts w:asciiTheme="minorHAnsi" w:eastAsiaTheme="minorEastAsia" w:hAnsiTheme="minorHAnsi" w:cstheme="minorBidi"/>
          <w:bCs w:val="0"/>
          <w:noProof/>
          <w:sz w:val="22"/>
          <w:szCs w:val="22"/>
          <w:lang w:val="ru-RU" w:eastAsia="ru-RU"/>
        </w:rPr>
      </w:pPr>
      <w:hyperlink w:anchor="_Toc507405045" w:history="1">
        <w:r w:rsidR="005B0E07" w:rsidRPr="003E5F5E">
          <w:rPr>
            <w:rStyle w:val="ae"/>
            <w:rFonts w:cs="Arial"/>
            <w:noProof/>
          </w:rPr>
          <w:t>4. СХЕМА ВЫСТАВЛЕНИЯ ОЦЕНки</w:t>
        </w:r>
        <w:r w:rsidR="005B0E07">
          <w:rPr>
            <w:noProof/>
            <w:webHidden/>
          </w:rPr>
          <w:tab/>
        </w:r>
        <w:r w:rsidR="005B0E07">
          <w:rPr>
            <w:noProof/>
            <w:webHidden/>
          </w:rPr>
          <w:fldChar w:fldCharType="begin"/>
        </w:r>
        <w:r w:rsidR="005B0E07">
          <w:rPr>
            <w:noProof/>
            <w:webHidden/>
          </w:rPr>
          <w:instrText xml:space="preserve"> PAGEREF _Toc507405045 \h </w:instrText>
        </w:r>
        <w:r w:rsidR="005B0E07">
          <w:rPr>
            <w:noProof/>
            <w:webHidden/>
          </w:rPr>
        </w:r>
        <w:r w:rsidR="005B0E07">
          <w:rPr>
            <w:noProof/>
            <w:webHidden/>
          </w:rPr>
          <w:fldChar w:fldCharType="separate"/>
        </w:r>
        <w:r w:rsidR="005B0E07">
          <w:rPr>
            <w:noProof/>
            <w:webHidden/>
          </w:rPr>
          <w:t>10</w:t>
        </w:r>
        <w:r w:rsidR="005B0E07">
          <w:rPr>
            <w:noProof/>
            <w:webHidden/>
          </w:rPr>
          <w:fldChar w:fldCharType="end"/>
        </w:r>
      </w:hyperlink>
    </w:p>
    <w:p w:rsidR="005B0E07" w:rsidRDefault="00992778">
      <w:pPr>
        <w:pStyle w:val="11"/>
        <w:rPr>
          <w:rFonts w:asciiTheme="minorHAnsi" w:eastAsiaTheme="minorEastAsia" w:hAnsiTheme="minorHAnsi" w:cstheme="minorBidi"/>
          <w:bCs w:val="0"/>
          <w:noProof/>
          <w:sz w:val="22"/>
          <w:szCs w:val="22"/>
          <w:lang w:val="ru-RU" w:eastAsia="ru-RU"/>
        </w:rPr>
      </w:pPr>
      <w:hyperlink w:anchor="_Toc507405046" w:history="1">
        <w:r w:rsidR="005B0E07" w:rsidRPr="003E5F5E">
          <w:rPr>
            <w:rStyle w:val="ae"/>
            <w:rFonts w:cs="Arial"/>
            <w:noProof/>
          </w:rPr>
          <w:t>5. КОНКУРСНОЕ ЗАДАНИЕ</w:t>
        </w:r>
        <w:r w:rsidR="005B0E07">
          <w:rPr>
            <w:noProof/>
            <w:webHidden/>
          </w:rPr>
          <w:tab/>
        </w:r>
        <w:r w:rsidR="005B0E07">
          <w:rPr>
            <w:noProof/>
            <w:webHidden/>
          </w:rPr>
          <w:fldChar w:fldCharType="begin"/>
        </w:r>
        <w:r w:rsidR="005B0E07">
          <w:rPr>
            <w:noProof/>
            <w:webHidden/>
          </w:rPr>
          <w:instrText xml:space="preserve"> PAGEREF _Toc507405046 \h </w:instrText>
        </w:r>
        <w:r w:rsidR="005B0E07">
          <w:rPr>
            <w:noProof/>
            <w:webHidden/>
          </w:rPr>
        </w:r>
        <w:r w:rsidR="005B0E07">
          <w:rPr>
            <w:noProof/>
            <w:webHidden/>
          </w:rPr>
          <w:fldChar w:fldCharType="separate"/>
        </w:r>
        <w:r w:rsidR="005B0E07">
          <w:rPr>
            <w:noProof/>
            <w:webHidden/>
          </w:rPr>
          <w:t>13</w:t>
        </w:r>
        <w:r w:rsidR="005B0E07">
          <w:rPr>
            <w:noProof/>
            <w:webHidden/>
          </w:rPr>
          <w:fldChar w:fldCharType="end"/>
        </w:r>
      </w:hyperlink>
    </w:p>
    <w:p w:rsidR="005B0E07" w:rsidRDefault="00992778">
      <w:pPr>
        <w:pStyle w:val="11"/>
        <w:rPr>
          <w:rFonts w:asciiTheme="minorHAnsi" w:eastAsiaTheme="minorEastAsia" w:hAnsiTheme="minorHAnsi" w:cstheme="minorBidi"/>
          <w:bCs w:val="0"/>
          <w:noProof/>
          <w:sz w:val="22"/>
          <w:szCs w:val="22"/>
          <w:lang w:val="ru-RU" w:eastAsia="ru-RU"/>
        </w:rPr>
      </w:pPr>
      <w:hyperlink w:anchor="_Toc507405047" w:history="1">
        <w:r w:rsidR="005B0E07" w:rsidRPr="003E5F5E">
          <w:rPr>
            <w:rStyle w:val="ae"/>
            <w:rFonts w:cs="Arial"/>
            <w:noProof/>
          </w:rPr>
          <w:t>6. УПРАВЛЕНИЕ КОМПЕТЕНЦИЕЙ И ОБЩЕНИЕ</w:t>
        </w:r>
        <w:r w:rsidR="005B0E07">
          <w:rPr>
            <w:noProof/>
            <w:webHidden/>
          </w:rPr>
          <w:tab/>
        </w:r>
        <w:r w:rsidR="005B0E07">
          <w:rPr>
            <w:noProof/>
            <w:webHidden/>
          </w:rPr>
          <w:fldChar w:fldCharType="begin"/>
        </w:r>
        <w:r w:rsidR="005B0E07">
          <w:rPr>
            <w:noProof/>
            <w:webHidden/>
          </w:rPr>
          <w:instrText xml:space="preserve"> PAGEREF _Toc507405047 \h </w:instrText>
        </w:r>
        <w:r w:rsidR="005B0E07">
          <w:rPr>
            <w:noProof/>
            <w:webHidden/>
          </w:rPr>
        </w:r>
        <w:r w:rsidR="005B0E07">
          <w:rPr>
            <w:noProof/>
            <w:webHidden/>
          </w:rPr>
          <w:fldChar w:fldCharType="separate"/>
        </w:r>
        <w:r w:rsidR="005B0E07">
          <w:rPr>
            <w:noProof/>
            <w:webHidden/>
          </w:rPr>
          <w:t>16</w:t>
        </w:r>
        <w:r w:rsidR="005B0E07">
          <w:rPr>
            <w:noProof/>
            <w:webHidden/>
          </w:rPr>
          <w:fldChar w:fldCharType="end"/>
        </w:r>
      </w:hyperlink>
    </w:p>
    <w:p w:rsidR="005B0E07" w:rsidRDefault="00992778">
      <w:pPr>
        <w:pStyle w:val="11"/>
        <w:rPr>
          <w:rFonts w:asciiTheme="minorHAnsi" w:eastAsiaTheme="minorEastAsia" w:hAnsiTheme="minorHAnsi" w:cstheme="minorBidi"/>
          <w:bCs w:val="0"/>
          <w:noProof/>
          <w:sz w:val="22"/>
          <w:szCs w:val="22"/>
          <w:lang w:val="ru-RU" w:eastAsia="ru-RU"/>
        </w:rPr>
      </w:pPr>
      <w:hyperlink w:anchor="_Toc507405048" w:history="1">
        <w:r w:rsidR="005B0E07" w:rsidRPr="003E5F5E">
          <w:rPr>
            <w:rStyle w:val="ae"/>
            <w:rFonts w:cs="Arial"/>
            <w:noProof/>
          </w:rPr>
          <w:t>7. ТРЕБОВАНИЯ охраны труда и ТЕХНИКИ БЕЗОПАСНОСТИ</w:t>
        </w:r>
        <w:r w:rsidR="005B0E07">
          <w:rPr>
            <w:noProof/>
            <w:webHidden/>
          </w:rPr>
          <w:tab/>
        </w:r>
        <w:r w:rsidR="005B0E07">
          <w:rPr>
            <w:noProof/>
            <w:webHidden/>
          </w:rPr>
          <w:fldChar w:fldCharType="begin"/>
        </w:r>
        <w:r w:rsidR="005B0E07">
          <w:rPr>
            <w:noProof/>
            <w:webHidden/>
          </w:rPr>
          <w:instrText xml:space="preserve"> PAGEREF _Toc507405048 \h </w:instrText>
        </w:r>
        <w:r w:rsidR="005B0E07">
          <w:rPr>
            <w:noProof/>
            <w:webHidden/>
          </w:rPr>
        </w:r>
        <w:r w:rsidR="005B0E07">
          <w:rPr>
            <w:noProof/>
            <w:webHidden/>
          </w:rPr>
          <w:fldChar w:fldCharType="separate"/>
        </w:r>
        <w:r w:rsidR="005B0E07">
          <w:rPr>
            <w:noProof/>
            <w:webHidden/>
          </w:rPr>
          <w:t>16</w:t>
        </w:r>
        <w:r w:rsidR="005B0E07">
          <w:rPr>
            <w:noProof/>
            <w:webHidden/>
          </w:rPr>
          <w:fldChar w:fldCharType="end"/>
        </w:r>
      </w:hyperlink>
    </w:p>
    <w:p w:rsidR="005B0E07" w:rsidRDefault="00992778">
      <w:pPr>
        <w:pStyle w:val="11"/>
        <w:rPr>
          <w:rFonts w:asciiTheme="minorHAnsi" w:eastAsiaTheme="minorEastAsia" w:hAnsiTheme="minorHAnsi" w:cstheme="minorBidi"/>
          <w:bCs w:val="0"/>
          <w:noProof/>
          <w:sz w:val="22"/>
          <w:szCs w:val="22"/>
          <w:lang w:val="ru-RU" w:eastAsia="ru-RU"/>
        </w:rPr>
      </w:pPr>
      <w:hyperlink w:anchor="_Toc507405049" w:history="1">
        <w:r w:rsidR="005B0E07" w:rsidRPr="003E5F5E">
          <w:rPr>
            <w:rStyle w:val="ae"/>
            <w:rFonts w:cs="Arial"/>
            <w:noProof/>
          </w:rPr>
          <w:t>8. МАТЕРИАЛЫ И ОБОРУДОВАНИЕ</w:t>
        </w:r>
        <w:r w:rsidR="005B0E07">
          <w:rPr>
            <w:noProof/>
            <w:webHidden/>
          </w:rPr>
          <w:tab/>
        </w:r>
        <w:r w:rsidR="005B0E07">
          <w:rPr>
            <w:noProof/>
            <w:webHidden/>
          </w:rPr>
          <w:fldChar w:fldCharType="begin"/>
        </w:r>
        <w:r w:rsidR="005B0E07">
          <w:rPr>
            <w:noProof/>
            <w:webHidden/>
          </w:rPr>
          <w:instrText xml:space="preserve"> PAGEREF _Toc507405049 \h </w:instrText>
        </w:r>
        <w:r w:rsidR="005B0E07">
          <w:rPr>
            <w:noProof/>
            <w:webHidden/>
          </w:rPr>
        </w:r>
        <w:r w:rsidR="005B0E07">
          <w:rPr>
            <w:noProof/>
            <w:webHidden/>
          </w:rPr>
          <w:fldChar w:fldCharType="separate"/>
        </w:r>
        <w:r w:rsidR="005B0E07">
          <w:rPr>
            <w:noProof/>
            <w:webHidden/>
          </w:rPr>
          <w:t>17</w:t>
        </w:r>
        <w:r w:rsidR="005B0E07">
          <w:rPr>
            <w:noProof/>
            <w:webHidden/>
          </w:rPr>
          <w:fldChar w:fldCharType="end"/>
        </w:r>
      </w:hyperlink>
    </w:p>
    <w:p w:rsidR="00AA2B8A" w:rsidRDefault="0029547E" w:rsidP="00AA2B8A">
      <w:pPr>
        <w:pStyle w:val="bullet"/>
        <w:numPr>
          <w:ilvl w:val="0"/>
          <w:numId w:val="0"/>
        </w:numPr>
        <w:ind w:left="360" w:hanging="360"/>
        <w:jc w:val="both"/>
        <w:rPr>
          <w:rFonts w:ascii="Times New Roman" w:hAnsi="Times New Roman"/>
          <w:bCs/>
          <w:sz w:val="24"/>
          <w:szCs w:val="20"/>
          <w:lang w:val="ru-RU" w:eastAsia="ru-RU"/>
        </w:rPr>
      </w:pPr>
      <w:r w:rsidRPr="0029547E">
        <w:rPr>
          <w:rFonts w:ascii="Times New Roman" w:hAnsi="Times New Roman"/>
          <w:bCs/>
          <w:sz w:val="24"/>
          <w:szCs w:val="20"/>
          <w:lang w:val="ru-RU" w:eastAsia="ru-RU"/>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B8778A" w:rsidRDefault="00B8778A" w:rsidP="00AA2B8A">
      <w:pPr>
        <w:pStyle w:val="bullet"/>
        <w:numPr>
          <w:ilvl w:val="0"/>
          <w:numId w:val="0"/>
        </w:numPr>
        <w:ind w:left="360" w:hanging="360"/>
        <w:jc w:val="both"/>
        <w:rPr>
          <w:rFonts w:ascii="Times New Roman" w:hAnsi="Times New Roman"/>
          <w:bCs/>
          <w:sz w:val="24"/>
          <w:szCs w:val="20"/>
          <w:lang w:val="ru-RU" w:eastAsia="ru-RU"/>
        </w:rPr>
      </w:pPr>
    </w:p>
    <w:p w:rsidR="00B8778A" w:rsidRDefault="00B8778A" w:rsidP="00AA2B8A">
      <w:pPr>
        <w:pStyle w:val="bullet"/>
        <w:numPr>
          <w:ilvl w:val="0"/>
          <w:numId w:val="0"/>
        </w:numPr>
        <w:ind w:left="360" w:hanging="360"/>
        <w:jc w:val="both"/>
        <w:rPr>
          <w:rFonts w:ascii="Times New Roman" w:hAnsi="Times New Roman"/>
          <w:bCs/>
          <w:sz w:val="24"/>
          <w:szCs w:val="20"/>
          <w:lang w:val="ru-RU" w:eastAsia="ru-RU"/>
        </w:rPr>
      </w:pPr>
    </w:p>
    <w:p w:rsidR="00B8778A" w:rsidRDefault="00B877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992778" w:rsidP="00AA2B8A">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1"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rsidR="00DE39D8" w:rsidRPr="009955F8" w:rsidRDefault="00992778"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E919F6"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A747E7" w:rsidRDefault="00DE39D8" w:rsidP="009C653A">
      <w:pPr>
        <w:pStyle w:val="-1"/>
        <w:spacing w:before="0" w:after="240" w:line="240" w:lineRule="auto"/>
        <w:rPr>
          <w:rFonts w:cs="Arial"/>
          <w:sz w:val="22"/>
          <w:szCs w:val="22"/>
        </w:rPr>
      </w:pPr>
      <w:bookmarkStart w:id="0" w:name="_Toc450204622"/>
      <w:r w:rsidRPr="009955F8">
        <w:rPr>
          <w:rFonts w:ascii="Times New Roman" w:hAnsi="Times New Roman"/>
        </w:rPr>
        <w:br w:type="page"/>
      </w:r>
      <w:bookmarkStart w:id="1" w:name="_Toc507405042"/>
      <w:bookmarkEnd w:id="0"/>
      <w:r w:rsidRPr="00A747E7">
        <w:rPr>
          <w:rFonts w:cs="Arial"/>
          <w:sz w:val="22"/>
          <w:szCs w:val="22"/>
        </w:rPr>
        <w:lastRenderedPageBreak/>
        <w:t>1. ВВЕДЕНИЕ</w:t>
      </w:r>
      <w:bookmarkEnd w:id="1"/>
    </w:p>
    <w:p w:rsidR="00DE39D8" w:rsidRPr="00A747E7" w:rsidRDefault="008D293C" w:rsidP="009C653A">
      <w:pPr>
        <w:rPr>
          <w:rFonts w:ascii="Arial" w:hAnsi="Arial" w:cs="Arial"/>
          <w:b/>
        </w:rPr>
      </w:pPr>
      <w:r>
        <w:rPr>
          <w:rFonts w:ascii="Arial" w:hAnsi="Arial" w:cs="Arial"/>
          <w:b/>
        </w:rPr>
        <w:t>1.1</w:t>
      </w:r>
      <w:r w:rsidR="00CB081E">
        <w:rPr>
          <w:rFonts w:ascii="Arial" w:hAnsi="Arial" w:cs="Arial"/>
          <w:b/>
        </w:rPr>
        <w:t>.</w:t>
      </w:r>
      <w:r>
        <w:rPr>
          <w:rFonts w:ascii="Arial" w:hAnsi="Arial" w:cs="Arial"/>
          <w:b/>
        </w:rPr>
        <w:t xml:space="preserve"> </w:t>
      </w:r>
      <w:r w:rsidR="003B3391" w:rsidRPr="00A747E7">
        <w:rPr>
          <w:rFonts w:ascii="Arial" w:hAnsi="Arial" w:cs="Arial"/>
          <w:b/>
        </w:rPr>
        <w:t>НАЗВАНИЕ И ОПИСАНИЕ ПРОФЕССИОНАЛЬНОЙ КОМПЕТЕНЦИИ</w:t>
      </w:r>
    </w:p>
    <w:p w:rsidR="00DE39D8" w:rsidRPr="009C653A" w:rsidRDefault="00DE39D8" w:rsidP="009C653A">
      <w:pPr>
        <w:rPr>
          <w:rFonts w:ascii="Arial" w:hAnsi="Arial" w:cs="Arial"/>
        </w:rPr>
      </w:pPr>
      <w:r w:rsidRPr="009C653A">
        <w:rPr>
          <w:rFonts w:ascii="Arial" w:hAnsi="Arial" w:cs="Arial"/>
        </w:rPr>
        <w:t>1.1.1</w:t>
      </w:r>
      <w:r w:rsidRPr="009C653A">
        <w:rPr>
          <w:rFonts w:ascii="Arial" w:hAnsi="Arial" w:cs="Arial"/>
        </w:rPr>
        <w:tab/>
        <w:t>Название профессиона</w:t>
      </w:r>
      <w:r w:rsidR="00B8778A" w:rsidRPr="009C653A">
        <w:rPr>
          <w:rFonts w:ascii="Arial" w:hAnsi="Arial" w:cs="Arial"/>
        </w:rPr>
        <w:t>льной компетенции:</w:t>
      </w:r>
    </w:p>
    <w:p w:rsidR="00DE39D8" w:rsidRPr="00F57CF0" w:rsidRDefault="00315267" w:rsidP="009C653A">
      <w:pPr>
        <w:spacing w:after="240" w:line="240" w:lineRule="auto"/>
        <w:ind w:firstLine="709"/>
        <w:jc w:val="both"/>
        <w:rPr>
          <w:rFonts w:ascii="Arial" w:hAnsi="Arial" w:cs="Arial"/>
          <w:color w:val="1F4E79" w:themeColor="accent1" w:themeShade="80"/>
        </w:rPr>
      </w:pPr>
      <w:r w:rsidRPr="00F57CF0">
        <w:rPr>
          <w:rFonts w:ascii="Arial" w:hAnsi="Arial" w:cs="Arial"/>
          <w:color w:val="1F4E79" w:themeColor="accent1" w:themeShade="80"/>
        </w:rPr>
        <w:t>Технологии композитов</w:t>
      </w:r>
    </w:p>
    <w:p w:rsidR="00315267" w:rsidRPr="009C653A" w:rsidRDefault="00DE39D8" w:rsidP="009C653A">
      <w:pPr>
        <w:rPr>
          <w:rFonts w:ascii="Arial" w:hAnsi="Arial" w:cs="Arial"/>
        </w:rPr>
      </w:pPr>
      <w:r w:rsidRPr="009C653A">
        <w:rPr>
          <w:rFonts w:ascii="Arial" w:hAnsi="Arial" w:cs="Arial"/>
        </w:rPr>
        <w:t>1.1.2</w:t>
      </w:r>
      <w:r w:rsidRPr="009C653A">
        <w:rPr>
          <w:rFonts w:ascii="Arial" w:hAnsi="Arial" w:cs="Arial"/>
        </w:rPr>
        <w:tab/>
        <w:t>Описание профессиональной компетенции</w:t>
      </w:r>
      <w:bookmarkStart w:id="2" w:name="_Hlk491069672"/>
    </w:p>
    <w:p w:rsidR="00FC059C" w:rsidRPr="00F57CF0" w:rsidRDefault="00FC059C" w:rsidP="009C653A">
      <w:pPr>
        <w:spacing w:after="0" w:line="240" w:lineRule="auto"/>
        <w:ind w:firstLine="709"/>
        <w:jc w:val="both"/>
        <w:rPr>
          <w:rFonts w:ascii="Arial" w:hAnsi="Arial" w:cs="Arial"/>
          <w:color w:val="1F4E79" w:themeColor="accent1" w:themeShade="80"/>
        </w:rPr>
      </w:pPr>
      <w:r w:rsidRPr="00F57CF0">
        <w:rPr>
          <w:rFonts w:ascii="Arial" w:hAnsi="Arial" w:cs="Arial"/>
          <w:color w:val="1F4E79" w:themeColor="accent1" w:themeShade="80"/>
        </w:rPr>
        <w:t>Производство изделий из композитов является одним из самых быстро развивающихся инновационных секторов экономики в России и в мире. Данный сектор экономики показывает постоянный и стабильный рост даже на фоне мировых экономических кризисов.</w:t>
      </w:r>
    </w:p>
    <w:p w:rsidR="00FC059C" w:rsidRPr="00F57CF0" w:rsidRDefault="00FC059C" w:rsidP="009C653A">
      <w:pPr>
        <w:spacing w:after="0" w:line="240" w:lineRule="auto"/>
        <w:ind w:firstLine="709"/>
        <w:jc w:val="both"/>
        <w:rPr>
          <w:rFonts w:ascii="Arial" w:hAnsi="Arial" w:cs="Arial"/>
          <w:color w:val="1F4E79" w:themeColor="accent1" w:themeShade="80"/>
        </w:rPr>
      </w:pPr>
      <w:r w:rsidRPr="00F57CF0">
        <w:rPr>
          <w:rFonts w:ascii="Arial" w:hAnsi="Arial" w:cs="Arial"/>
          <w:color w:val="1F4E79" w:themeColor="accent1" w:themeShade="80"/>
        </w:rPr>
        <w:t xml:space="preserve">В настоящем секторе экономики разрабатываются и реализуются самые современные технологические решения для всех передовых отраслей промышленности: авиация и космос, автомобилестроение, судостроение, строительство, электроника и энергетика (гидро-, тепло-, атомная-, </w:t>
      </w:r>
      <w:proofErr w:type="spellStart"/>
      <w:r w:rsidRPr="00F57CF0">
        <w:rPr>
          <w:rFonts w:ascii="Arial" w:hAnsi="Arial" w:cs="Arial"/>
          <w:color w:val="1F4E79" w:themeColor="accent1" w:themeShade="80"/>
        </w:rPr>
        <w:t>ветро</w:t>
      </w:r>
      <w:proofErr w:type="spellEnd"/>
      <w:r w:rsidRPr="00F57CF0">
        <w:rPr>
          <w:rFonts w:ascii="Arial" w:hAnsi="Arial" w:cs="Arial"/>
          <w:color w:val="1F4E79" w:themeColor="accent1" w:themeShade="80"/>
        </w:rPr>
        <w:t>-, и др.), добыча, транспортировка и переработка нефти, газа, угля, цветных металлов и других полезных ископаемых, спортивная индустрия и товары народного потребления, военно-промышленный комплекс и т.д.</w:t>
      </w:r>
    </w:p>
    <w:p w:rsidR="00FC059C" w:rsidRPr="00F57CF0" w:rsidRDefault="00FC059C" w:rsidP="009C653A">
      <w:pPr>
        <w:spacing w:after="0" w:line="240" w:lineRule="auto"/>
        <w:ind w:firstLine="709"/>
        <w:jc w:val="both"/>
        <w:rPr>
          <w:rFonts w:ascii="Arial" w:hAnsi="Arial" w:cs="Arial"/>
          <w:color w:val="1F4E79" w:themeColor="accent1" w:themeShade="80"/>
        </w:rPr>
      </w:pPr>
      <w:r w:rsidRPr="00F57CF0">
        <w:rPr>
          <w:rFonts w:ascii="Arial" w:hAnsi="Arial" w:cs="Arial"/>
          <w:color w:val="1F4E79" w:themeColor="accent1" w:themeShade="80"/>
        </w:rPr>
        <w:t xml:space="preserve">Уникальность композитных производств заключается в том, что для их создания требуется небольшие инвестиции, небольшие производственные площади и небольшие коллективы ответственных, всесторонне образованных, компетентных и квалифицированных специалистов по производству изделий из композитов (далее – специалисты). Только такие специалисты могут решать любые, самые сложные технологические задачи. </w:t>
      </w:r>
    </w:p>
    <w:p w:rsidR="00FC059C" w:rsidRPr="00F57CF0" w:rsidRDefault="00FC059C" w:rsidP="009C653A">
      <w:pPr>
        <w:spacing w:after="0" w:line="240" w:lineRule="auto"/>
        <w:ind w:firstLine="709"/>
        <w:jc w:val="both"/>
        <w:rPr>
          <w:rFonts w:ascii="Arial" w:hAnsi="Arial" w:cs="Arial"/>
          <w:color w:val="1F4E79" w:themeColor="accent1" w:themeShade="80"/>
        </w:rPr>
      </w:pPr>
      <w:r w:rsidRPr="00F57CF0">
        <w:rPr>
          <w:rFonts w:ascii="Arial" w:hAnsi="Arial" w:cs="Arial"/>
          <w:color w:val="1F4E79" w:themeColor="accent1" w:themeShade="80"/>
        </w:rPr>
        <w:t xml:space="preserve">Исходные материалы, методы производства, технологические приемы и оборудование для изготовления композитных изделий универсальны для всех сфер применения: от авиации и космоса до строительства и спорта. Материалы и технологии их переработки в конечные изделия выбираются в зависимости от сложности, объема производства, сферы применения и назначения данных изделий. </w:t>
      </w:r>
    </w:p>
    <w:p w:rsidR="00FC059C" w:rsidRPr="00F57CF0" w:rsidRDefault="00FC059C" w:rsidP="009C653A">
      <w:pPr>
        <w:spacing w:after="0" w:line="240" w:lineRule="auto"/>
        <w:ind w:firstLine="709"/>
        <w:jc w:val="both"/>
        <w:rPr>
          <w:rFonts w:ascii="Arial" w:hAnsi="Arial" w:cs="Arial"/>
          <w:color w:val="1F4E79" w:themeColor="accent1" w:themeShade="80"/>
        </w:rPr>
      </w:pPr>
      <w:r w:rsidRPr="00F57CF0">
        <w:rPr>
          <w:rFonts w:ascii="Arial" w:hAnsi="Arial" w:cs="Arial"/>
          <w:color w:val="1F4E79" w:themeColor="accent1" w:themeShade="80"/>
        </w:rPr>
        <w:t xml:space="preserve">Правильность выбора определяется компетентностью специалиста и подтверждается потребителем данной продукции. Продукция может быть и простой, и сложной, но всегда должна быть технически и экономически эффективной, а также иметь одновременно и адекватную рыночную стоимость и высокую маржинальность. Это могут обеспечить только компетентные и квалифицированные специалисты разных уровней (инженеры, техники-технологи и высококвалифицированные рабочие). </w:t>
      </w:r>
    </w:p>
    <w:p w:rsidR="00FC059C" w:rsidRPr="00F57CF0" w:rsidRDefault="00FC059C" w:rsidP="009C653A">
      <w:pPr>
        <w:spacing w:after="0" w:line="240" w:lineRule="auto"/>
        <w:ind w:firstLine="709"/>
        <w:jc w:val="both"/>
        <w:rPr>
          <w:rFonts w:ascii="Arial" w:hAnsi="Arial" w:cs="Arial"/>
          <w:color w:val="1F4E79" w:themeColor="accent1" w:themeShade="80"/>
        </w:rPr>
      </w:pPr>
      <w:r w:rsidRPr="00F57CF0">
        <w:rPr>
          <w:rFonts w:ascii="Arial" w:hAnsi="Arial" w:cs="Arial"/>
          <w:color w:val="1F4E79" w:themeColor="accent1" w:themeShade="80"/>
        </w:rPr>
        <w:t>Для того чтобы сделать правильный выбор, специалист должен иметь знания в материаловедении, проектировании, расчете и изготовлении изделий из композитов различного назначения (в том числе в экономике производства), а также навыки производства и испытаний данных изделий. От набора и объема этих знаний и навыков зависит его компетентность, занимаемая должность (руководитель, инженер, техник-технолог, рабочий), уровень оплаты и востребованность на рынке труда.</w:t>
      </w:r>
    </w:p>
    <w:p w:rsidR="00FC059C" w:rsidRPr="00F57CF0" w:rsidRDefault="00FC059C" w:rsidP="009C653A">
      <w:pPr>
        <w:spacing w:after="0" w:line="240" w:lineRule="auto"/>
        <w:ind w:firstLine="709"/>
        <w:jc w:val="both"/>
        <w:rPr>
          <w:rFonts w:ascii="Arial" w:hAnsi="Arial" w:cs="Arial"/>
          <w:color w:val="1F4E79" w:themeColor="accent1" w:themeShade="80"/>
        </w:rPr>
      </w:pPr>
      <w:r w:rsidRPr="00F57CF0">
        <w:rPr>
          <w:rFonts w:ascii="Arial" w:hAnsi="Arial" w:cs="Arial"/>
          <w:color w:val="1F4E79" w:themeColor="accent1" w:themeShade="80"/>
        </w:rPr>
        <w:t xml:space="preserve">Специалист должен уметь спроектировать изделие и технологическую оснастку, провести прочностной расчёт изделия, разработать конструкторскую и технологическую документацию, изготовить технологическую оснастку, изготовить изделие из композита, произвести механическую и финишную обработку изделия и его окончательную сборку. </w:t>
      </w:r>
    </w:p>
    <w:p w:rsidR="00FC059C" w:rsidRPr="00F57CF0" w:rsidRDefault="00FC059C" w:rsidP="009C653A">
      <w:pPr>
        <w:spacing w:after="0" w:line="240" w:lineRule="auto"/>
        <w:ind w:firstLine="709"/>
        <w:jc w:val="both"/>
        <w:rPr>
          <w:rFonts w:ascii="Arial" w:hAnsi="Arial" w:cs="Arial"/>
          <w:color w:val="1F4E79" w:themeColor="accent1" w:themeShade="80"/>
        </w:rPr>
      </w:pPr>
      <w:r w:rsidRPr="00F57CF0">
        <w:rPr>
          <w:rFonts w:ascii="Arial" w:hAnsi="Arial" w:cs="Arial"/>
          <w:color w:val="1F4E79" w:themeColor="accent1" w:themeShade="80"/>
        </w:rPr>
        <w:t>Такой набор знаний и умений позволит специалисту не только найти себе работу на самых разных позициях в бизнесах различного уровня (малого, среднего, крупного) в любом секторе экономики, где востребованы композитные изделия, но и позволит при должном желании и решительности, создать и успешно развивать свой собственный бизнес.</w:t>
      </w:r>
    </w:p>
    <w:p w:rsidR="00FC059C" w:rsidRPr="00F57CF0" w:rsidRDefault="00FC059C" w:rsidP="009C653A">
      <w:pPr>
        <w:spacing w:after="0" w:line="240" w:lineRule="auto"/>
        <w:ind w:firstLine="709"/>
        <w:jc w:val="both"/>
        <w:rPr>
          <w:rFonts w:ascii="Arial" w:hAnsi="Arial" w:cs="Arial"/>
          <w:color w:val="1F4E79" w:themeColor="accent1" w:themeShade="80"/>
        </w:rPr>
      </w:pPr>
      <w:r w:rsidRPr="00F57CF0">
        <w:rPr>
          <w:rFonts w:ascii="Arial" w:hAnsi="Arial" w:cs="Arial"/>
          <w:color w:val="1F4E79" w:themeColor="accent1" w:themeShade="80"/>
        </w:rPr>
        <w:t>Так как, исходные материалы, методы производства, технологические приемы и оборудование для изготовления композитных изделий универсальны для всех сфер применения во всех странах мира, специалисты с высоким уровнем компетентности могут осуществлять свою трудовую или предпринимательскую деятельность в любой точке земного шара.</w:t>
      </w:r>
    </w:p>
    <w:p w:rsidR="00FC059C" w:rsidRPr="00F57CF0" w:rsidRDefault="00FC059C" w:rsidP="009C653A">
      <w:pPr>
        <w:spacing w:after="0" w:line="240" w:lineRule="auto"/>
        <w:ind w:firstLine="709"/>
        <w:jc w:val="both"/>
        <w:rPr>
          <w:rFonts w:ascii="Arial" w:hAnsi="Arial" w:cs="Arial"/>
          <w:color w:val="1F4E79" w:themeColor="accent1" w:themeShade="80"/>
        </w:rPr>
      </w:pPr>
      <w:r w:rsidRPr="00F57CF0">
        <w:rPr>
          <w:rFonts w:ascii="Arial" w:hAnsi="Arial" w:cs="Arial"/>
          <w:color w:val="1F4E79" w:themeColor="accent1" w:themeShade="80"/>
        </w:rPr>
        <w:t xml:space="preserve">Композиты в зависимости материалы матрицы подразделяют на полимерные, керамические, металлические и углеродные. Керамические, металлические и углеродные </w:t>
      </w:r>
      <w:r w:rsidRPr="00F57CF0">
        <w:rPr>
          <w:rFonts w:ascii="Arial" w:hAnsi="Arial" w:cs="Arial"/>
          <w:color w:val="1F4E79" w:themeColor="accent1" w:themeShade="80"/>
        </w:rPr>
        <w:lastRenderedPageBreak/>
        <w:t xml:space="preserve">композиты обладают уникальными свойствами, которые востребованы в основном в изделиях военного или двойного назначения и, как правило, имеют очень высокую рыночную стоимость. Изделия гражданского или специального назначения, имеющие адекватную рыночную стоимость и востребованные во всех передовых отраслях промышленности, изготавливаются из полимерных композитов. </w:t>
      </w:r>
    </w:p>
    <w:p w:rsidR="00FC059C" w:rsidRPr="00F57CF0" w:rsidRDefault="00FC059C" w:rsidP="009C653A">
      <w:pPr>
        <w:spacing w:after="0" w:line="240" w:lineRule="auto"/>
        <w:ind w:firstLine="709"/>
        <w:jc w:val="both"/>
        <w:rPr>
          <w:rFonts w:ascii="Arial" w:hAnsi="Arial" w:cs="Arial"/>
          <w:color w:val="1F4E79" w:themeColor="accent1" w:themeShade="80"/>
        </w:rPr>
      </w:pPr>
      <w:r w:rsidRPr="00F57CF0">
        <w:rPr>
          <w:rFonts w:ascii="Arial" w:hAnsi="Arial" w:cs="Arial"/>
          <w:color w:val="1F4E79" w:themeColor="accent1" w:themeShade="80"/>
        </w:rPr>
        <w:t xml:space="preserve">Исходя из этих технологических и рыночных тенденций, компетенция «Технологии композитов» ориентирована на проведение соревнований и оценку знаний, умений и навыков специалистов по производству изделий из полимерных композитов. </w:t>
      </w:r>
    </w:p>
    <w:p w:rsidR="00FC059C" w:rsidRPr="00F57CF0" w:rsidRDefault="00FC059C" w:rsidP="009C653A">
      <w:pPr>
        <w:spacing w:after="0" w:line="240" w:lineRule="auto"/>
        <w:ind w:firstLine="709"/>
        <w:jc w:val="both"/>
        <w:rPr>
          <w:rFonts w:ascii="Arial" w:hAnsi="Arial" w:cs="Arial"/>
          <w:color w:val="1F4E79" w:themeColor="accent1" w:themeShade="80"/>
        </w:rPr>
      </w:pPr>
      <w:r w:rsidRPr="00F57CF0">
        <w:rPr>
          <w:rFonts w:ascii="Arial" w:hAnsi="Arial" w:cs="Arial"/>
          <w:color w:val="1F4E79" w:themeColor="accent1" w:themeShade="80"/>
        </w:rPr>
        <w:t xml:space="preserve">Особенностью соревнований по компетенции «Технологии композитов» является то, что это не индивидуальное, а командное соревнование, соревнование команд взаимодополняющих специалистов. Соревнование по компетенции моделирует работу опытного композитного производства, реализующего различное сочетание компетенций инженеров, техников-технологов и высококвалифицированных рабочих кадров. </w:t>
      </w:r>
    </w:p>
    <w:p w:rsidR="00FC059C" w:rsidRPr="00F57CF0" w:rsidRDefault="00FC059C" w:rsidP="009C653A">
      <w:pPr>
        <w:spacing w:after="0" w:line="240" w:lineRule="auto"/>
        <w:ind w:firstLine="709"/>
        <w:jc w:val="both"/>
        <w:rPr>
          <w:rFonts w:ascii="Arial" w:hAnsi="Arial" w:cs="Arial"/>
          <w:color w:val="1F4E79" w:themeColor="accent1" w:themeShade="80"/>
        </w:rPr>
      </w:pPr>
      <w:r w:rsidRPr="00F57CF0">
        <w:rPr>
          <w:rFonts w:ascii="Arial" w:hAnsi="Arial" w:cs="Arial"/>
          <w:color w:val="1F4E79" w:themeColor="accent1" w:themeShade="80"/>
        </w:rPr>
        <w:t xml:space="preserve">Задача такого производства – разработать и изготовить прототип изделия из полимерного композита в соответствии с техническим заданием. Для этого необходимо произвести расчет изделия, выбрать экономически эффективный метод его изготовления и подобрать все необходимые исходные материалы, подготовить необходимую конструкторскую и технологическую документацию, изготовить, собрать и испытать изделие должного качества и с адекватной рыночной стоимостью. </w:t>
      </w:r>
    </w:p>
    <w:p w:rsidR="000A7A1B" w:rsidRDefault="00FC059C" w:rsidP="009C653A">
      <w:pPr>
        <w:spacing w:after="0" w:line="240" w:lineRule="auto"/>
        <w:ind w:firstLine="709"/>
        <w:jc w:val="both"/>
        <w:rPr>
          <w:rFonts w:ascii="Arial" w:hAnsi="Arial" w:cs="Arial"/>
          <w:color w:val="1F4E79" w:themeColor="accent1" w:themeShade="80"/>
        </w:rPr>
      </w:pPr>
      <w:r w:rsidRPr="00F57CF0">
        <w:rPr>
          <w:rFonts w:ascii="Arial" w:hAnsi="Arial" w:cs="Arial"/>
          <w:color w:val="1F4E79" w:themeColor="accent1" w:themeShade="80"/>
        </w:rPr>
        <w:t>В соревнованиях по данной компетенции принимают участие команды, состоящие из двух взаимодополняющих специалистов в возрасте</w:t>
      </w:r>
      <w:r w:rsidR="000A7A1B">
        <w:rPr>
          <w:rFonts w:ascii="Arial" w:hAnsi="Arial" w:cs="Arial"/>
          <w:color w:val="1F4E79" w:themeColor="accent1" w:themeShade="80"/>
        </w:rPr>
        <w:t>:</w:t>
      </w:r>
    </w:p>
    <w:p w:rsidR="000A7A1B" w:rsidRPr="00A747E7" w:rsidRDefault="00FC059C" w:rsidP="00A747E7">
      <w:pPr>
        <w:pStyle w:val="afc"/>
        <w:numPr>
          <w:ilvl w:val="0"/>
          <w:numId w:val="34"/>
        </w:numPr>
        <w:spacing w:line="240" w:lineRule="auto"/>
        <w:rPr>
          <w:rFonts w:ascii="Arial" w:hAnsi="Arial" w:cs="Arial"/>
          <w:color w:val="1F4E79" w:themeColor="accent1" w:themeShade="80"/>
          <w:szCs w:val="22"/>
        </w:rPr>
      </w:pPr>
      <w:r w:rsidRPr="00A747E7">
        <w:rPr>
          <w:rFonts w:ascii="Arial" w:hAnsi="Arial" w:cs="Arial"/>
          <w:color w:val="1F4E79" w:themeColor="accent1" w:themeShade="80"/>
          <w:szCs w:val="22"/>
        </w:rPr>
        <w:t>от 16 до 2</w:t>
      </w:r>
      <w:r w:rsidR="00965835">
        <w:rPr>
          <w:rFonts w:ascii="Arial" w:hAnsi="Arial" w:cs="Arial"/>
          <w:color w:val="1F4E79" w:themeColor="accent1" w:themeShade="80"/>
          <w:szCs w:val="22"/>
        </w:rPr>
        <w:t>4</w:t>
      </w:r>
      <w:r w:rsidRPr="00A747E7">
        <w:rPr>
          <w:rFonts w:ascii="Arial" w:hAnsi="Arial" w:cs="Arial"/>
          <w:color w:val="1F4E79" w:themeColor="accent1" w:themeShade="80"/>
          <w:szCs w:val="22"/>
        </w:rPr>
        <w:t xml:space="preserve"> лет</w:t>
      </w:r>
      <w:r w:rsidR="000A7A1B" w:rsidRPr="00A747E7">
        <w:rPr>
          <w:rFonts w:ascii="Arial" w:hAnsi="Arial" w:cs="Arial"/>
          <w:color w:val="1F4E79" w:themeColor="accent1" w:themeShade="80"/>
          <w:szCs w:val="22"/>
        </w:rPr>
        <w:t xml:space="preserve"> – </w:t>
      </w:r>
      <w:r w:rsidRPr="00A747E7">
        <w:rPr>
          <w:rFonts w:ascii="Arial" w:hAnsi="Arial" w:cs="Arial"/>
          <w:color w:val="1F4E79" w:themeColor="accent1" w:themeShade="80"/>
          <w:szCs w:val="22"/>
        </w:rPr>
        <w:t>Национальный чемпионат «Молодые профессионалы» (</w:t>
      </w:r>
      <w:proofErr w:type="spellStart"/>
      <w:r w:rsidRPr="00A747E7">
        <w:rPr>
          <w:rFonts w:ascii="Arial" w:hAnsi="Arial" w:cs="Arial"/>
          <w:color w:val="1F4E79" w:themeColor="accent1" w:themeShade="80"/>
          <w:szCs w:val="22"/>
        </w:rPr>
        <w:t>WorldSkills</w:t>
      </w:r>
      <w:proofErr w:type="spellEnd"/>
      <w:r w:rsidRPr="00A747E7">
        <w:rPr>
          <w:rFonts w:ascii="Arial" w:hAnsi="Arial" w:cs="Arial"/>
          <w:color w:val="1F4E79" w:themeColor="accent1" w:themeShade="80"/>
          <w:szCs w:val="22"/>
        </w:rPr>
        <w:t xml:space="preserve"> </w:t>
      </w:r>
      <w:proofErr w:type="spellStart"/>
      <w:r w:rsidRPr="00A747E7">
        <w:rPr>
          <w:rFonts w:ascii="Arial" w:hAnsi="Arial" w:cs="Arial"/>
          <w:color w:val="1F4E79" w:themeColor="accent1" w:themeShade="80"/>
          <w:szCs w:val="22"/>
        </w:rPr>
        <w:t>Russia</w:t>
      </w:r>
      <w:proofErr w:type="spellEnd"/>
      <w:r w:rsidRPr="00A747E7">
        <w:rPr>
          <w:rFonts w:ascii="Arial" w:hAnsi="Arial" w:cs="Arial"/>
          <w:color w:val="1F4E79" w:themeColor="accent1" w:themeShade="80"/>
          <w:szCs w:val="22"/>
        </w:rPr>
        <w:t>)</w:t>
      </w:r>
    </w:p>
    <w:p w:rsidR="00FC059C" w:rsidRPr="00A747E7" w:rsidRDefault="00FC059C" w:rsidP="00A747E7">
      <w:pPr>
        <w:pStyle w:val="afc"/>
        <w:numPr>
          <w:ilvl w:val="0"/>
          <w:numId w:val="34"/>
        </w:numPr>
        <w:spacing w:line="240" w:lineRule="auto"/>
        <w:rPr>
          <w:rFonts w:ascii="Arial" w:hAnsi="Arial" w:cs="Arial"/>
          <w:color w:val="1F4E79" w:themeColor="accent1" w:themeShade="80"/>
          <w:szCs w:val="22"/>
        </w:rPr>
      </w:pPr>
      <w:r w:rsidRPr="00A747E7">
        <w:rPr>
          <w:rFonts w:ascii="Arial" w:hAnsi="Arial" w:cs="Arial"/>
          <w:color w:val="1F4E79" w:themeColor="accent1" w:themeShade="80"/>
          <w:szCs w:val="22"/>
        </w:rPr>
        <w:t>от 16 до 28 лет</w:t>
      </w:r>
      <w:r w:rsidR="000A7A1B" w:rsidRPr="00A747E7">
        <w:rPr>
          <w:rFonts w:ascii="Arial" w:hAnsi="Arial" w:cs="Arial"/>
          <w:color w:val="1F4E79" w:themeColor="accent1" w:themeShade="80"/>
          <w:szCs w:val="22"/>
        </w:rPr>
        <w:t xml:space="preserve"> – </w:t>
      </w:r>
      <w:r w:rsidRPr="00A747E7">
        <w:rPr>
          <w:rFonts w:ascii="Arial" w:hAnsi="Arial" w:cs="Arial"/>
          <w:color w:val="1F4E79" w:themeColor="accent1" w:themeShade="80"/>
          <w:szCs w:val="22"/>
        </w:rPr>
        <w:t>Национальный чемпионат сквозных рабочих профессий высокотехнологичных отраслей промышленности</w:t>
      </w:r>
      <w:r w:rsidR="009B41A4" w:rsidRPr="00A747E7">
        <w:rPr>
          <w:rFonts w:ascii="Arial" w:hAnsi="Arial" w:cs="Arial"/>
          <w:color w:val="1F4E79" w:themeColor="accent1" w:themeShade="80"/>
          <w:szCs w:val="22"/>
        </w:rPr>
        <w:t xml:space="preserve"> по методике </w:t>
      </w:r>
      <w:proofErr w:type="spellStart"/>
      <w:r w:rsidR="009B41A4" w:rsidRPr="00A747E7">
        <w:rPr>
          <w:rFonts w:ascii="Arial" w:hAnsi="Arial" w:cs="Arial"/>
          <w:color w:val="1F4E79" w:themeColor="accent1" w:themeShade="80"/>
          <w:szCs w:val="22"/>
        </w:rPr>
        <w:t>WorldSkills</w:t>
      </w:r>
      <w:proofErr w:type="spellEnd"/>
      <w:r w:rsidRPr="00A747E7">
        <w:rPr>
          <w:rFonts w:ascii="Arial" w:hAnsi="Arial" w:cs="Arial"/>
          <w:color w:val="1F4E79" w:themeColor="accent1" w:themeShade="80"/>
          <w:szCs w:val="22"/>
        </w:rPr>
        <w:t xml:space="preserve"> </w:t>
      </w:r>
      <w:r w:rsidR="009B41A4" w:rsidRPr="00A747E7">
        <w:rPr>
          <w:rFonts w:ascii="Arial" w:hAnsi="Arial" w:cs="Arial"/>
          <w:color w:val="1F4E79" w:themeColor="accent1" w:themeShade="80"/>
          <w:szCs w:val="22"/>
        </w:rPr>
        <w:t>(</w:t>
      </w:r>
      <w:proofErr w:type="spellStart"/>
      <w:r w:rsidRPr="00A747E7">
        <w:rPr>
          <w:rFonts w:ascii="Arial" w:hAnsi="Arial" w:cs="Arial"/>
          <w:color w:val="1F4E79" w:themeColor="accent1" w:themeShade="80"/>
          <w:szCs w:val="22"/>
        </w:rPr>
        <w:t>WorldSkills</w:t>
      </w:r>
      <w:proofErr w:type="spellEnd"/>
      <w:r w:rsidRPr="00A747E7">
        <w:rPr>
          <w:rFonts w:ascii="Arial" w:hAnsi="Arial" w:cs="Arial"/>
          <w:color w:val="1F4E79" w:themeColor="accent1" w:themeShade="80"/>
          <w:szCs w:val="22"/>
        </w:rPr>
        <w:t xml:space="preserve"> </w:t>
      </w:r>
      <w:proofErr w:type="spellStart"/>
      <w:r w:rsidRPr="00A747E7">
        <w:rPr>
          <w:rFonts w:ascii="Arial" w:hAnsi="Arial" w:cs="Arial"/>
          <w:color w:val="1F4E79" w:themeColor="accent1" w:themeShade="80"/>
          <w:szCs w:val="22"/>
        </w:rPr>
        <w:t>Hi-Tech</w:t>
      </w:r>
      <w:proofErr w:type="spellEnd"/>
      <w:r w:rsidR="009B41A4" w:rsidRPr="00A747E7">
        <w:rPr>
          <w:rFonts w:ascii="Arial" w:hAnsi="Arial" w:cs="Arial"/>
          <w:color w:val="1F4E79" w:themeColor="accent1" w:themeShade="80"/>
          <w:szCs w:val="22"/>
        </w:rPr>
        <w:t>)</w:t>
      </w:r>
    </w:p>
    <w:p w:rsidR="000A7A1B" w:rsidRPr="00A747E7" w:rsidRDefault="000A7A1B" w:rsidP="00A747E7">
      <w:pPr>
        <w:pStyle w:val="afc"/>
        <w:numPr>
          <w:ilvl w:val="0"/>
          <w:numId w:val="34"/>
        </w:numPr>
        <w:spacing w:line="240" w:lineRule="auto"/>
        <w:rPr>
          <w:rFonts w:ascii="Arial" w:hAnsi="Arial" w:cs="Arial"/>
          <w:color w:val="1F4E79" w:themeColor="accent1" w:themeShade="80"/>
          <w:szCs w:val="22"/>
        </w:rPr>
      </w:pPr>
      <w:r w:rsidRPr="00A747E7">
        <w:rPr>
          <w:rFonts w:ascii="Arial" w:hAnsi="Arial" w:cs="Arial"/>
          <w:color w:val="1F4E79" w:themeColor="accent1" w:themeShade="80"/>
          <w:szCs w:val="22"/>
        </w:rPr>
        <w:t>от 1</w:t>
      </w:r>
      <w:r w:rsidR="00992778">
        <w:rPr>
          <w:rFonts w:ascii="Arial" w:hAnsi="Arial" w:cs="Arial"/>
          <w:color w:val="1F4E79" w:themeColor="accent1" w:themeShade="80"/>
          <w:szCs w:val="22"/>
        </w:rPr>
        <w:t>7</w:t>
      </w:r>
      <w:bookmarkStart w:id="3" w:name="_GoBack"/>
      <w:bookmarkEnd w:id="3"/>
      <w:r w:rsidRPr="00A747E7">
        <w:rPr>
          <w:rFonts w:ascii="Arial" w:hAnsi="Arial" w:cs="Arial"/>
          <w:color w:val="1F4E79" w:themeColor="accent1" w:themeShade="80"/>
          <w:szCs w:val="22"/>
        </w:rPr>
        <w:t xml:space="preserve"> лет – Национальный межвузовский чемпионат «Молодые профессионалы» (</w:t>
      </w:r>
      <w:proofErr w:type="spellStart"/>
      <w:r w:rsidRPr="00A747E7">
        <w:rPr>
          <w:rFonts w:ascii="Arial" w:hAnsi="Arial" w:cs="Arial"/>
          <w:color w:val="1F4E79" w:themeColor="accent1" w:themeShade="80"/>
          <w:szCs w:val="22"/>
        </w:rPr>
        <w:t>WorldSkills</w:t>
      </w:r>
      <w:proofErr w:type="spellEnd"/>
      <w:r w:rsidRPr="00A747E7">
        <w:rPr>
          <w:rFonts w:ascii="Arial" w:hAnsi="Arial" w:cs="Arial"/>
          <w:color w:val="1F4E79" w:themeColor="accent1" w:themeShade="80"/>
          <w:szCs w:val="22"/>
        </w:rPr>
        <w:t xml:space="preserve"> </w:t>
      </w:r>
      <w:proofErr w:type="spellStart"/>
      <w:r w:rsidRPr="00A747E7">
        <w:rPr>
          <w:rFonts w:ascii="Arial" w:hAnsi="Arial" w:cs="Arial"/>
          <w:color w:val="1F4E79" w:themeColor="accent1" w:themeShade="80"/>
          <w:szCs w:val="22"/>
        </w:rPr>
        <w:t>Russia</w:t>
      </w:r>
      <w:proofErr w:type="spellEnd"/>
      <w:r w:rsidRPr="00A747E7">
        <w:rPr>
          <w:rFonts w:ascii="Arial" w:hAnsi="Arial" w:cs="Arial"/>
          <w:color w:val="1F4E79" w:themeColor="accent1" w:themeShade="80"/>
          <w:szCs w:val="22"/>
        </w:rPr>
        <w:t>)</w:t>
      </w:r>
    </w:p>
    <w:p w:rsidR="00FC059C" w:rsidRPr="00F57CF0" w:rsidRDefault="00FC059C" w:rsidP="009C653A">
      <w:pPr>
        <w:spacing w:after="0" w:line="240" w:lineRule="auto"/>
        <w:ind w:firstLine="709"/>
        <w:jc w:val="both"/>
        <w:rPr>
          <w:rFonts w:ascii="Arial" w:hAnsi="Arial" w:cs="Arial"/>
          <w:color w:val="1F4E79" w:themeColor="accent1" w:themeShade="80"/>
        </w:rPr>
      </w:pPr>
      <w:r w:rsidRPr="00F57CF0">
        <w:rPr>
          <w:rFonts w:ascii="Arial" w:hAnsi="Arial" w:cs="Arial"/>
          <w:color w:val="1F4E79" w:themeColor="accent1" w:themeShade="80"/>
        </w:rPr>
        <w:t xml:space="preserve">Их условно называют «Голова с руками» (инженер или техник-технолог) и «Руки с головой» (техник-технолог или рабочий). Задача команд – рассчитать и изготовить в течение 3 дней изделие из полимерного композита в соответствии с конкурсным заданием. </w:t>
      </w:r>
    </w:p>
    <w:p w:rsidR="00FC059C" w:rsidRPr="00F57CF0" w:rsidRDefault="00FC059C" w:rsidP="009C653A">
      <w:pPr>
        <w:spacing w:after="0" w:line="240" w:lineRule="auto"/>
        <w:ind w:firstLine="709"/>
        <w:jc w:val="both"/>
        <w:rPr>
          <w:rFonts w:ascii="Arial" w:hAnsi="Arial" w:cs="Arial"/>
          <w:color w:val="1F4E79" w:themeColor="accent1" w:themeShade="80"/>
        </w:rPr>
      </w:pPr>
      <w:r w:rsidRPr="00F57CF0">
        <w:rPr>
          <w:rFonts w:ascii="Arial" w:hAnsi="Arial" w:cs="Arial"/>
          <w:color w:val="1F4E79" w:themeColor="accent1" w:themeShade="80"/>
        </w:rPr>
        <w:t xml:space="preserve">При этом команда самостоятельно выбирает технологию изготовления изделия, исходные материалы и оборудование для изготовления оснастки и изделия из инфраструктурного листа соревнований, а также принципы организации своей командной работы для достижения наилучшего результата. </w:t>
      </w:r>
    </w:p>
    <w:p w:rsidR="00FC059C" w:rsidRPr="00F57CF0" w:rsidRDefault="00FC059C" w:rsidP="009C653A">
      <w:pPr>
        <w:spacing w:after="0" w:line="240" w:lineRule="auto"/>
        <w:ind w:firstLine="709"/>
        <w:jc w:val="both"/>
        <w:rPr>
          <w:color w:val="1F4E79" w:themeColor="accent1" w:themeShade="80"/>
        </w:rPr>
      </w:pPr>
      <w:r w:rsidRPr="00F57CF0">
        <w:rPr>
          <w:rFonts w:ascii="Arial" w:hAnsi="Arial" w:cs="Arial"/>
          <w:color w:val="1F4E79" w:themeColor="accent1" w:themeShade="80"/>
        </w:rPr>
        <w:t>Команда также должна разумно и умело использовать программное обеспечение (CAD, CAE и CAM системы) и современное оборудование (робот-манипулятор, фрезерные станки с ЧПУ, вакуумное, контрольно-измерительное и испытательное оборудование), размещенное на площадке для проведения соревнований и продемонстрировать способность к минимизации ручного труда и максимальной автоматизации труда при изготовлении и обработке оснастки и изделия.</w:t>
      </w:r>
    </w:p>
    <w:bookmarkEnd w:id="2"/>
    <w:p w:rsidR="00DE39D8" w:rsidRPr="00A747E7" w:rsidRDefault="00AA2B8A" w:rsidP="00476019">
      <w:pPr>
        <w:spacing w:before="240" w:after="240"/>
        <w:rPr>
          <w:rFonts w:ascii="Arial" w:hAnsi="Arial" w:cs="Arial"/>
          <w:b/>
        </w:rPr>
      </w:pPr>
      <w:r w:rsidRPr="00A747E7">
        <w:rPr>
          <w:rFonts w:ascii="Arial" w:hAnsi="Arial" w:cs="Arial"/>
          <w:b/>
        </w:rPr>
        <w:t xml:space="preserve">1.2. </w:t>
      </w:r>
      <w:r w:rsidR="00E857D6" w:rsidRPr="00A747E7">
        <w:rPr>
          <w:rFonts w:ascii="Arial" w:hAnsi="Arial" w:cs="Arial"/>
          <w:b/>
        </w:rPr>
        <w:t xml:space="preserve">ВАЖНОСТЬ И ЗНАЧЕНИЕ НАСТОЯЩЕГО </w:t>
      </w:r>
      <w:r w:rsidR="00DE39D8" w:rsidRPr="00A747E7">
        <w:rPr>
          <w:rFonts w:ascii="Arial" w:hAnsi="Arial" w:cs="Arial"/>
          <w:b/>
        </w:rPr>
        <w:t>ДОКУМЕНТА</w:t>
      </w:r>
    </w:p>
    <w:p w:rsidR="00A747E7" w:rsidRDefault="00A747E7" w:rsidP="00476019">
      <w:pPr>
        <w:pStyle w:val="afc"/>
        <w:spacing w:line="240" w:lineRule="auto"/>
        <w:ind w:firstLine="709"/>
        <w:rPr>
          <w:rFonts w:ascii="Arial" w:hAnsi="Arial" w:cs="Arial"/>
          <w:szCs w:val="22"/>
        </w:rPr>
      </w:pPr>
      <w:r w:rsidRPr="00A747E7">
        <w:rPr>
          <w:rFonts w:ascii="Arial" w:hAnsi="Arial" w:cs="Arial"/>
          <w:szCs w:val="22"/>
        </w:rPr>
        <w:t>В этом документе содержится информация о стандартах, которым необходимо соответствовать для участия в соревнованиях по компетенции, а также о принципах оценки, методах и процедурах, которые регламентируют соревнование.</w:t>
      </w:r>
    </w:p>
    <w:p w:rsidR="009C653A" w:rsidRPr="004424F7" w:rsidRDefault="009C653A" w:rsidP="00476019">
      <w:pPr>
        <w:pStyle w:val="afc"/>
        <w:spacing w:line="240" w:lineRule="auto"/>
        <w:ind w:firstLine="709"/>
        <w:rPr>
          <w:rFonts w:ascii="Arial" w:hAnsi="Arial" w:cs="Arial"/>
          <w:szCs w:val="22"/>
        </w:rPr>
      </w:pPr>
      <w:r w:rsidRPr="004424F7">
        <w:rPr>
          <w:rFonts w:ascii="Arial" w:hAnsi="Arial" w:cs="Arial"/>
          <w:szCs w:val="22"/>
        </w:rPr>
        <w:t>Каждый Эксперт и Участник должен знать и понимать данное Техническое описание.</w:t>
      </w:r>
    </w:p>
    <w:p w:rsidR="00A747E7" w:rsidRDefault="009C653A" w:rsidP="00476019">
      <w:pPr>
        <w:pStyle w:val="afc"/>
        <w:spacing w:line="240" w:lineRule="auto"/>
        <w:ind w:firstLine="709"/>
        <w:rPr>
          <w:rFonts w:ascii="Arial" w:hAnsi="Arial" w:cs="Arial"/>
          <w:szCs w:val="22"/>
        </w:rPr>
      </w:pPr>
      <w:r w:rsidRPr="004424F7">
        <w:rPr>
          <w:rFonts w:ascii="Arial" w:hAnsi="Arial" w:cs="Arial"/>
          <w:szCs w:val="22"/>
        </w:rPr>
        <w:t>В случае возникновения какого-либо конфликта в рамках различных языков технического описания, английская версия имеет преимущество.</w:t>
      </w:r>
    </w:p>
    <w:p w:rsidR="00A747E7" w:rsidRDefault="00A747E7">
      <w:pPr>
        <w:rPr>
          <w:rFonts w:ascii="Arial" w:eastAsia="Times New Roman" w:hAnsi="Arial" w:cs="Arial"/>
          <w:lang w:eastAsia="ru-RU"/>
        </w:rPr>
      </w:pPr>
      <w:r>
        <w:rPr>
          <w:rFonts w:ascii="Arial" w:hAnsi="Arial" w:cs="Arial"/>
        </w:rPr>
        <w:br w:type="page"/>
      </w:r>
    </w:p>
    <w:p w:rsidR="00DE39D8" w:rsidRPr="00AB5B36" w:rsidRDefault="00AA2B8A" w:rsidP="00476019">
      <w:pPr>
        <w:spacing w:before="240" w:after="240"/>
        <w:rPr>
          <w:rFonts w:ascii="Arial" w:hAnsi="Arial" w:cs="Arial"/>
          <w:b/>
        </w:rPr>
      </w:pPr>
      <w:r w:rsidRPr="00AB5B36">
        <w:rPr>
          <w:rFonts w:ascii="Arial" w:hAnsi="Arial" w:cs="Arial"/>
          <w:b/>
        </w:rPr>
        <w:lastRenderedPageBreak/>
        <w:t xml:space="preserve">1.3. </w:t>
      </w:r>
      <w:r w:rsidR="00E857D6" w:rsidRPr="00AB5B36">
        <w:rPr>
          <w:rFonts w:ascii="Arial" w:hAnsi="Arial" w:cs="Arial"/>
          <w:b/>
        </w:rPr>
        <w:t>АССОЦИИРОВАННЫЕ ДОКУМЕНТЫ</w:t>
      </w:r>
    </w:p>
    <w:p w:rsidR="00DE39D8" w:rsidRPr="004424F7" w:rsidRDefault="00DE39D8" w:rsidP="00476019">
      <w:pPr>
        <w:pStyle w:val="afc"/>
        <w:spacing w:line="240" w:lineRule="auto"/>
        <w:ind w:firstLine="709"/>
        <w:rPr>
          <w:rFonts w:ascii="Arial" w:hAnsi="Arial" w:cs="Arial"/>
          <w:szCs w:val="22"/>
        </w:rPr>
      </w:pPr>
      <w:r w:rsidRPr="004424F7">
        <w:rPr>
          <w:rFonts w:ascii="Arial" w:hAnsi="Arial" w:cs="Arial"/>
          <w:szCs w:val="22"/>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4424F7" w:rsidRDefault="00DE39D8" w:rsidP="00476019">
      <w:pPr>
        <w:pStyle w:val="afc"/>
        <w:numPr>
          <w:ilvl w:val="0"/>
          <w:numId w:val="34"/>
        </w:numPr>
        <w:spacing w:line="240" w:lineRule="auto"/>
        <w:rPr>
          <w:rFonts w:ascii="Arial" w:hAnsi="Arial" w:cs="Arial"/>
          <w:szCs w:val="22"/>
        </w:rPr>
      </w:pPr>
      <w:r w:rsidRPr="004424F7">
        <w:rPr>
          <w:rFonts w:ascii="Arial" w:hAnsi="Arial" w:cs="Arial"/>
          <w:szCs w:val="22"/>
        </w:rPr>
        <w:t>WSR, Регламент проведения чемпионата;</w:t>
      </w:r>
    </w:p>
    <w:p w:rsidR="00DE39D8" w:rsidRPr="004424F7" w:rsidRDefault="00E857D6" w:rsidP="00476019">
      <w:pPr>
        <w:pStyle w:val="afc"/>
        <w:numPr>
          <w:ilvl w:val="0"/>
          <w:numId w:val="34"/>
        </w:numPr>
        <w:spacing w:line="240" w:lineRule="auto"/>
        <w:rPr>
          <w:rFonts w:ascii="Arial" w:hAnsi="Arial" w:cs="Arial"/>
          <w:szCs w:val="22"/>
        </w:rPr>
      </w:pPr>
      <w:r w:rsidRPr="004424F7">
        <w:rPr>
          <w:rFonts w:ascii="Arial" w:hAnsi="Arial" w:cs="Arial"/>
          <w:szCs w:val="22"/>
        </w:rPr>
        <w:t>WSR</w:t>
      </w:r>
      <w:r w:rsidR="00DE39D8" w:rsidRPr="004424F7">
        <w:rPr>
          <w:rFonts w:ascii="Arial" w:hAnsi="Arial" w:cs="Arial"/>
          <w:szCs w:val="22"/>
        </w:rPr>
        <w:t>, онлайн-ресурсы, указанные в данном документе.</w:t>
      </w:r>
    </w:p>
    <w:p w:rsidR="00E857D6" w:rsidRPr="004424F7" w:rsidRDefault="00E857D6" w:rsidP="00476019">
      <w:pPr>
        <w:pStyle w:val="afc"/>
        <w:numPr>
          <w:ilvl w:val="0"/>
          <w:numId w:val="34"/>
        </w:numPr>
        <w:spacing w:line="240" w:lineRule="auto"/>
        <w:rPr>
          <w:rFonts w:ascii="Arial" w:hAnsi="Arial" w:cs="Arial"/>
          <w:szCs w:val="22"/>
        </w:rPr>
      </w:pPr>
      <w:r w:rsidRPr="004424F7">
        <w:rPr>
          <w:rFonts w:ascii="Arial" w:hAnsi="Arial" w:cs="Arial"/>
          <w:szCs w:val="22"/>
        </w:rPr>
        <w:t>WSR, политика и нормативные положения</w:t>
      </w:r>
    </w:p>
    <w:p w:rsidR="00DE39D8" w:rsidRPr="004424F7" w:rsidRDefault="00DE39D8" w:rsidP="00476019">
      <w:pPr>
        <w:pStyle w:val="afc"/>
        <w:numPr>
          <w:ilvl w:val="0"/>
          <w:numId w:val="34"/>
        </w:numPr>
        <w:spacing w:line="240" w:lineRule="auto"/>
        <w:rPr>
          <w:rFonts w:ascii="Arial" w:hAnsi="Arial" w:cs="Arial"/>
          <w:szCs w:val="22"/>
        </w:rPr>
      </w:pPr>
      <w:r w:rsidRPr="004424F7">
        <w:rPr>
          <w:rFonts w:ascii="Arial" w:hAnsi="Arial" w:cs="Arial"/>
          <w:szCs w:val="22"/>
        </w:rPr>
        <w:t xml:space="preserve">Инструкция по охране труда и технике безопасности </w:t>
      </w:r>
      <w:r w:rsidR="004254FE" w:rsidRPr="004424F7">
        <w:rPr>
          <w:rFonts w:ascii="Arial" w:hAnsi="Arial" w:cs="Arial"/>
          <w:szCs w:val="22"/>
        </w:rPr>
        <w:t>по компетенции</w:t>
      </w:r>
      <w:r w:rsidR="00315267" w:rsidRPr="004424F7">
        <w:rPr>
          <w:rFonts w:ascii="Arial" w:hAnsi="Arial" w:cs="Arial"/>
          <w:szCs w:val="22"/>
        </w:rPr>
        <w:t xml:space="preserve"> «Технологии композитов»</w:t>
      </w:r>
    </w:p>
    <w:p w:rsidR="00DE39D8" w:rsidRPr="00AB5B36" w:rsidRDefault="00DE39D8" w:rsidP="00476019">
      <w:pPr>
        <w:pStyle w:val="-1"/>
        <w:spacing w:before="0" w:after="240" w:line="240" w:lineRule="auto"/>
        <w:rPr>
          <w:rFonts w:ascii="Times New Roman" w:hAnsi="Times New Roman"/>
          <w:sz w:val="34"/>
          <w:szCs w:val="34"/>
        </w:rPr>
      </w:pPr>
      <w:r w:rsidRPr="009955F8">
        <w:rPr>
          <w:rFonts w:ascii="Times New Roman" w:hAnsi="Times New Roman"/>
        </w:rPr>
        <w:br w:type="page"/>
      </w:r>
      <w:bookmarkStart w:id="4" w:name="_Toc507405043"/>
      <w:r w:rsidRPr="00AB5B36">
        <w:rPr>
          <w:rFonts w:cs="Arial"/>
          <w:sz w:val="22"/>
          <w:szCs w:val="22"/>
        </w:rPr>
        <w:lastRenderedPageBreak/>
        <w:t>2. СПЕЦИФИКАЦИЯ СТАНДАРТА WORLDSKILLS (WSSS)</w:t>
      </w:r>
      <w:bookmarkEnd w:id="4"/>
    </w:p>
    <w:p w:rsidR="00DE39D8" w:rsidRPr="00AB5B36" w:rsidRDefault="00DE39D8" w:rsidP="00476019">
      <w:pPr>
        <w:spacing w:before="240" w:after="240"/>
        <w:rPr>
          <w:rFonts w:ascii="Arial" w:hAnsi="Arial" w:cs="Arial"/>
          <w:b/>
        </w:rPr>
      </w:pPr>
      <w:r w:rsidRPr="00AB5B36">
        <w:rPr>
          <w:rFonts w:ascii="Arial" w:hAnsi="Arial" w:cs="Arial"/>
          <w:b/>
        </w:rPr>
        <w:t xml:space="preserve">2.1. </w:t>
      </w:r>
      <w:r w:rsidR="005C6A23" w:rsidRPr="00AB5B36">
        <w:rPr>
          <w:rFonts w:ascii="Arial" w:hAnsi="Arial" w:cs="Arial"/>
          <w:b/>
        </w:rPr>
        <w:t>ОБЩИЕ СВЕДЕНИЯ О СПЕЦИФИКАЦИИ СТАНДАРТОВ WORLDSKILLS (WSSS)</w:t>
      </w:r>
    </w:p>
    <w:p w:rsidR="00E857D6" w:rsidRPr="004424F7" w:rsidRDefault="00ED18F9" w:rsidP="00476019">
      <w:pPr>
        <w:pStyle w:val="afc"/>
        <w:spacing w:line="240" w:lineRule="auto"/>
        <w:ind w:firstLine="709"/>
        <w:rPr>
          <w:rFonts w:ascii="Arial" w:hAnsi="Arial" w:cs="Arial"/>
          <w:szCs w:val="22"/>
        </w:rPr>
      </w:pPr>
      <w:r w:rsidRPr="004424F7">
        <w:rPr>
          <w:rFonts w:ascii="Arial" w:hAnsi="Arial" w:cs="Arial"/>
          <w:szCs w:val="22"/>
        </w:rPr>
        <w:t>WSSS</w:t>
      </w:r>
      <w:r w:rsidR="00E857D6" w:rsidRPr="004424F7">
        <w:rPr>
          <w:rFonts w:ascii="Arial" w:hAnsi="Arial" w:cs="Arial"/>
          <w:szCs w:val="22"/>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4424F7" w:rsidRDefault="00E857D6" w:rsidP="00476019">
      <w:pPr>
        <w:pStyle w:val="afc"/>
        <w:spacing w:line="240" w:lineRule="auto"/>
        <w:ind w:firstLine="709"/>
        <w:rPr>
          <w:rFonts w:ascii="Arial" w:hAnsi="Arial" w:cs="Arial"/>
          <w:szCs w:val="22"/>
        </w:rPr>
      </w:pPr>
      <w:r w:rsidRPr="004424F7">
        <w:rPr>
          <w:rFonts w:ascii="Arial" w:hAnsi="Arial" w:cs="Arial"/>
          <w:szCs w:val="22"/>
        </w:rPr>
        <w:t xml:space="preserve">Целью соревнования по компетенции является демонстрация лучших международных практик, как описано в </w:t>
      </w:r>
      <w:r w:rsidR="00ED18F9" w:rsidRPr="004424F7">
        <w:rPr>
          <w:rFonts w:ascii="Arial" w:hAnsi="Arial" w:cs="Arial"/>
          <w:szCs w:val="22"/>
        </w:rPr>
        <w:t>WSSS</w:t>
      </w:r>
      <w:r w:rsidRPr="004424F7">
        <w:rPr>
          <w:rFonts w:ascii="Arial" w:hAnsi="Arial" w:cs="Arial"/>
          <w:szCs w:val="22"/>
        </w:rPr>
        <w:t xml:space="preserve"> и в той степени, в которой они могут быть реализованы. Таким образом, </w:t>
      </w:r>
      <w:r w:rsidR="00ED18F9" w:rsidRPr="004424F7">
        <w:rPr>
          <w:rFonts w:ascii="Arial" w:hAnsi="Arial" w:cs="Arial"/>
          <w:szCs w:val="22"/>
        </w:rPr>
        <w:t>WSSS</w:t>
      </w:r>
      <w:r w:rsidRPr="004424F7">
        <w:rPr>
          <w:rFonts w:ascii="Arial" w:hAnsi="Arial" w:cs="Arial"/>
          <w:szCs w:val="22"/>
        </w:rPr>
        <w:t xml:space="preserve"> является руководством по необходимому обучению и подготовке для соревнований по компетенции.</w:t>
      </w:r>
    </w:p>
    <w:p w:rsidR="00E857D6" w:rsidRPr="004424F7" w:rsidRDefault="00E857D6" w:rsidP="00476019">
      <w:pPr>
        <w:pStyle w:val="afc"/>
        <w:spacing w:line="240" w:lineRule="auto"/>
        <w:ind w:firstLine="709"/>
        <w:rPr>
          <w:rFonts w:ascii="Arial" w:hAnsi="Arial" w:cs="Arial"/>
          <w:szCs w:val="22"/>
        </w:rPr>
      </w:pPr>
      <w:r w:rsidRPr="004424F7">
        <w:rPr>
          <w:rFonts w:ascii="Arial" w:hAnsi="Arial" w:cs="Arial"/>
          <w:szCs w:val="22"/>
        </w:rPr>
        <w:t>В соревнованиях по ко</w:t>
      </w:r>
      <w:r w:rsidR="00056CDE" w:rsidRPr="004424F7">
        <w:rPr>
          <w:rFonts w:ascii="Arial" w:hAnsi="Arial" w:cs="Arial"/>
          <w:szCs w:val="22"/>
        </w:rPr>
        <w:t>мпетенции проверка</w:t>
      </w:r>
      <w:r w:rsidRPr="004424F7">
        <w:rPr>
          <w:rFonts w:ascii="Arial" w:hAnsi="Arial" w:cs="Arial"/>
          <w:szCs w:val="22"/>
        </w:rPr>
        <w:t xml:space="preserve"> знаний и понимания осуществляется посредством оценки выполнения </w:t>
      </w:r>
      <w:r w:rsidR="00056CDE" w:rsidRPr="004424F7">
        <w:rPr>
          <w:rFonts w:ascii="Arial" w:hAnsi="Arial" w:cs="Arial"/>
          <w:szCs w:val="22"/>
        </w:rPr>
        <w:t xml:space="preserve">практической </w:t>
      </w:r>
      <w:r w:rsidRPr="004424F7">
        <w:rPr>
          <w:rFonts w:ascii="Arial" w:hAnsi="Arial" w:cs="Arial"/>
          <w:szCs w:val="22"/>
        </w:rPr>
        <w:t>работы. Отдельных</w:t>
      </w:r>
      <w:r w:rsidR="00056CDE" w:rsidRPr="004424F7">
        <w:rPr>
          <w:rFonts w:ascii="Arial" w:hAnsi="Arial" w:cs="Arial"/>
          <w:szCs w:val="22"/>
        </w:rPr>
        <w:t xml:space="preserve"> теоретических</w:t>
      </w:r>
      <w:r w:rsidRPr="004424F7">
        <w:rPr>
          <w:rFonts w:ascii="Arial" w:hAnsi="Arial" w:cs="Arial"/>
          <w:szCs w:val="22"/>
        </w:rPr>
        <w:t xml:space="preserve"> тестов на знание и понимание не предусмотрено.</w:t>
      </w:r>
    </w:p>
    <w:p w:rsidR="00E857D6" w:rsidRPr="004424F7" w:rsidRDefault="00ED18F9" w:rsidP="00476019">
      <w:pPr>
        <w:pStyle w:val="afc"/>
        <w:spacing w:line="240" w:lineRule="auto"/>
        <w:ind w:firstLine="709"/>
        <w:rPr>
          <w:rFonts w:ascii="Arial" w:hAnsi="Arial" w:cs="Arial"/>
          <w:szCs w:val="22"/>
        </w:rPr>
      </w:pPr>
      <w:r w:rsidRPr="004424F7">
        <w:rPr>
          <w:rFonts w:ascii="Arial" w:hAnsi="Arial" w:cs="Arial"/>
          <w:szCs w:val="22"/>
        </w:rPr>
        <w:t>WSSS</w:t>
      </w:r>
      <w:r w:rsidR="00E857D6" w:rsidRPr="004424F7">
        <w:rPr>
          <w:rFonts w:ascii="Arial" w:hAnsi="Arial" w:cs="Arial"/>
          <w:szCs w:val="22"/>
        </w:rPr>
        <w:t xml:space="preserve"> разделена на</w:t>
      </w:r>
      <w:r w:rsidR="00056CDE" w:rsidRPr="004424F7">
        <w:rPr>
          <w:rFonts w:ascii="Arial" w:hAnsi="Arial" w:cs="Arial"/>
          <w:szCs w:val="22"/>
        </w:rPr>
        <w:t xml:space="preserve"> четкие разделы с номерами и заголовками</w:t>
      </w:r>
      <w:r w:rsidR="00E857D6" w:rsidRPr="004424F7">
        <w:rPr>
          <w:rFonts w:ascii="Arial" w:hAnsi="Arial" w:cs="Arial"/>
          <w:szCs w:val="22"/>
        </w:rPr>
        <w:t>.</w:t>
      </w:r>
    </w:p>
    <w:p w:rsidR="00E857D6" w:rsidRPr="004424F7" w:rsidRDefault="00E857D6" w:rsidP="00476019">
      <w:pPr>
        <w:pStyle w:val="afc"/>
        <w:spacing w:line="240" w:lineRule="auto"/>
        <w:ind w:firstLine="709"/>
        <w:rPr>
          <w:rFonts w:ascii="Arial" w:hAnsi="Arial" w:cs="Arial"/>
          <w:szCs w:val="22"/>
        </w:rPr>
      </w:pPr>
      <w:r w:rsidRPr="004424F7">
        <w:rPr>
          <w:rFonts w:ascii="Arial" w:hAnsi="Arial" w:cs="Arial"/>
          <w:szCs w:val="22"/>
        </w:rPr>
        <w:t xml:space="preserve">Каждому разделу назначен процент относительной важности в рамках </w:t>
      </w:r>
      <w:r w:rsidR="00ED18F9" w:rsidRPr="004424F7">
        <w:rPr>
          <w:rFonts w:ascii="Arial" w:hAnsi="Arial" w:cs="Arial"/>
          <w:szCs w:val="22"/>
        </w:rPr>
        <w:t>WSSS</w:t>
      </w:r>
      <w:r w:rsidR="00056CDE" w:rsidRPr="004424F7">
        <w:rPr>
          <w:rFonts w:ascii="Arial" w:hAnsi="Arial" w:cs="Arial"/>
          <w:szCs w:val="22"/>
        </w:rPr>
        <w:t>. Сумма всех процентов относительной важности</w:t>
      </w:r>
      <w:r w:rsidRPr="004424F7">
        <w:rPr>
          <w:rFonts w:ascii="Arial" w:hAnsi="Arial" w:cs="Arial"/>
          <w:szCs w:val="22"/>
        </w:rPr>
        <w:t xml:space="preserve"> составляет 100.</w:t>
      </w:r>
    </w:p>
    <w:p w:rsidR="00E857D6" w:rsidRPr="004424F7" w:rsidRDefault="00E857D6" w:rsidP="00476019">
      <w:pPr>
        <w:pStyle w:val="afc"/>
        <w:spacing w:line="240" w:lineRule="auto"/>
        <w:ind w:firstLine="709"/>
        <w:rPr>
          <w:rFonts w:ascii="Arial" w:hAnsi="Arial" w:cs="Arial"/>
          <w:szCs w:val="22"/>
        </w:rPr>
      </w:pPr>
      <w:r w:rsidRPr="004424F7">
        <w:rPr>
          <w:rFonts w:ascii="Arial" w:hAnsi="Arial" w:cs="Arial"/>
          <w:szCs w:val="22"/>
        </w:rPr>
        <w:t xml:space="preserve">В схеме выставления оценок и конкурсном задании оцениваются только те компетенции, которые изложены в </w:t>
      </w:r>
      <w:r w:rsidR="00ED18F9" w:rsidRPr="004424F7">
        <w:rPr>
          <w:rFonts w:ascii="Arial" w:hAnsi="Arial" w:cs="Arial"/>
          <w:szCs w:val="22"/>
        </w:rPr>
        <w:t>WSSS</w:t>
      </w:r>
      <w:r w:rsidRPr="004424F7">
        <w:rPr>
          <w:rFonts w:ascii="Arial" w:hAnsi="Arial" w:cs="Arial"/>
          <w:szCs w:val="22"/>
        </w:rPr>
        <w:t xml:space="preserve">. Они должны отражать </w:t>
      </w:r>
      <w:r w:rsidR="00ED18F9" w:rsidRPr="004424F7">
        <w:rPr>
          <w:rFonts w:ascii="Arial" w:hAnsi="Arial" w:cs="Arial"/>
          <w:szCs w:val="22"/>
        </w:rPr>
        <w:t>WSSS</w:t>
      </w:r>
      <w:r w:rsidRPr="004424F7">
        <w:rPr>
          <w:rFonts w:ascii="Arial" w:hAnsi="Arial" w:cs="Arial"/>
          <w:szCs w:val="22"/>
        </w:rPr>
        <w:t xml:space="preserve"> настолько всесторонне, насколько допускают ограничения соревнования по компетенции.</w:t>
      </w:r>
    </w:p>
    <w:p w:rsidR="00DE39D8" w:rsidRPr="004424F7" w:rsidRDefault="00E857D6" w:rsidP="00476019">
      <w:pPr>
        <w:pStyle w:val="afc"/>
        <w:spacing w:line="240" w:lineRule="auto"/>
        <w:ind w:firstLine="709"/>
        <w:rPr>
          <w:rFonts w:ascii="Arial" w:hAnsi="Arial" w:cs="Arial"/>
          <w:szCs w:val="22"/>
        </w:rPr>
      </w:pPr>
      <w:r w:rsidRPr="004424F7">
        <w:rPr>
          <w:rFonts w:ascii="Arial" w:hAnsi="Arial" w:cs="Arial"/>
          <w:szCs w:val="22"/>
        </w:rPr>
        <w:t xml:space="preserve">Схема выставления оценок и конкурсное задание будут отражать распределение оценок в рамках </w:t>
      </w:r>
      <w:r w:rsidR="00ED18F9" w:rsidRPr="004424F7">
        <w:rPr>
          <w:rFonts w:ascii="Arial" w:hAnsi="Arial" w:cs="Arial"/>
          <w:szCs w:val="22"/>
        </w:rPr>
        <w:t>WSSS</w:t>
      </w:r>
      <w:r w:rsidRPr="004424F7">
        <w:rPr>
          <w:rFonts w:ascii="Arial" w:hAnsi="Arial" w:cs="Arial"/>
          <w:szCs w:val="22"/>
        </w:rPr>
        <w:t xml:space="preserve"> в максимально возможной степени.</w:t>
      </w:r>
      <w:r w:rsidR="002B1426" w:rsidRPr="004424F7">
        <w:rPr>
          <w:rFonts w:ascii="Arial" w:hAnsi="Arial" w:cs="Arial"/>
          <w:szCs w:val="22"/>
        </w:rPr>
        <w:t xml:space="preserve"> Допускаются колебания в пределах 5% при условии, что они не исказят весовые коэффициенты, заданные условиями WSSS.</w:t>
      </w:r>
    </w:p>
    <w:p w:rsidR="00476019" w:rsidRPr="00476019" w:rsidRDefault="00476019" w:rsidP="00476019">
      <w:pPr>
        <w:pStyle w:val="afc"/>
        <w:spacing w:line="240" w:lineRule="auto"/>
        <w:ind w:firstLine="709"/>
        <w:rPr>
          <w:rFonts w:ascii="Arial" w:hAnsi="Arial" w:cs="Arial"/>
          <w:sz w:val="24"/>
          <w:szCs w:val="24"/>
        </w:rPr>
      </w:pP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507"/>
        <w:gridCol w:w="7643"/>
        <w:gridCol w:w="1457"/>
      </w:tblGrid>
      <w:tr w:rsidR="00BB2D0C" w:rsidRPr="00476019" w:rsidTr="00476019">
        <w:tc>
          <w:tcPr>
            <w:tcW w:w="8150" w:type="dxa"/>
            <w:gridSpan w:val="2"/>
            <w:shd w:val="clear" w:color="auto" w:fill="5B9BD5" w:themeFill="accent1"/>
          </w:tcPr>
          <w:p w:rsidR="00DE39D8" w:rsidRPr="00F57CF0" w:rsidRDefault="00DE39D8" w:rsidP="00476019">
            <w:pPr>
              <w:rPr>
                <w:rFonts w:ascii="Arial" w:hAnsi="Arial" w:cs="Arial"/>
                <w:b/>
                <w:bCs/>
                <w:color w:val="1F4E79" w:themeColor="accent1" w:themeShade="80"/>
                <w:sz w:val="22"/>
                <w:szCs w:val="22"/>
                <w:highlight w:val="green"/>
              </w:rPr>
            </w:pPr>
            <w:r w:rsidRPr="00F57CF0">
              <w:rPr>
                <w:rFonts w:ascii="Arial" w:hAnsi="Arial" w:cs="Arial"/>
                <w:b/>
                <w:bCs/>
                <w:color w:val="1F4E79" w:themeColor="accent1" w:themeShade="80"/>
                <w:sz w:val="22"/>
                <w:szCs w:val="22"/>
              </w:rPr>
              <w:t>Раздел</w:t>
            </w:r>
          </w:p>
        </w:tc>
        <w:tc>
          <w:tcPr>
            <w:tcW w:w="1457" w:type="dxa"/>
            <w:shd w:val="clear" w:color="auto" w:fill="5B9BD5" w:themeFill="accent1"/>
          </w:tcPr>
          <w:p w:rsidR="00DE39D8" w:rsidRPr="00F57CF0" w:rsidRDefault="00DE39D8" w:rsidP="00476019">
            <w:pPr>
              <w:rPr>
                <w:rFonts w:ascii="Arial" w:hAnsi="Arial" w:cs="Arial"/>
                <w:b/>
                <w:bCs/>
                <w:color w:val="1F4E79" w:themeColor="accent1" w:themeShade="80"/>
                <w:sz w:val="22"/>
                <w:szCs w:val="22"/>
              </w:rPr>
            </w:pPr>
            <w:r w:rsidRPr="00F57CF0">
              <w:rPr>
                <w:rFonts w:ascii="Arial" w:hAnsi="Arial" w:cs="Arial"/>
                <w:b/>
                <w:bCs/>
                <w:color w:val="1F4E79" w:themeColor="accent1" w:themeShade="80"/>
                <w:sz w:val="22"/>
                <w:szCs w:val="22"/>
              </w:rPr>
              <w:t>Важность</w:t>
            </w:r>
          </w:p>
          <w:p w:rsidR="00DE39D8" w:rsidRPr="00F57CF0" w:rsidRDefault="00DE39D8" w:rsidP="00476019">
            <w:pPr>
              <w:rPr>
                <w:rFonts w:ascii="Arial" w:hAnsi="Arial" w:cs="Arial"/>
                <w:b/>
                <w:bCs/>
                <w:color w:val="1F4E79" w:themeColor="accent1" w:themeShade="80"/>
                <w:sz w:val="22"/>
                <w:szCs w:val="22"/>
                <w:highlight w:val="green"/>
              </w:rPr>
            </w:pPr>
            <w:r w:rsidRPr="00F57CF0">
              <w:rPr>
                <w:rFonts w:ascii="Arial" w:hAnsi="Arial" w:cs="Arial"/>
                <w:b/>
                <w:bCs/>
                <w:color w:val="1F4E79" w:themeColor="accent1" w:themeShade="80"/>
                <w:sz w:val="22"/>
                <w:szCs w:val="22"/>
              </w:rPr>
              <w:t>(%)</w:t>
            </w:r>
          </w:p>
        </w:tc>
      </w:tr>
      <w:tr w:rsidR="00BB2D0C" w:rsidRPr="00476019" w:rsidTr="00476019">
        <w:tc>
          <w:tcPr>
            <w:tcW w:w="507" w:type="dxa"/>
            <w:shd w:val="clear" w:color="auto" w:fill="323E4F" w:themeFill="text2" w:themeFillShade="BF"/>
          </w:tcPr>
          <w:p w:rsidR="00DE39D8" w:rsidRPr="00260E15" w:rsidRDefault="00DE39D8" w:rsidP="00476019">
            <w:pPr>
              <w:rPr>
                <w:rFonts w:ascii="Arial" w:hAnsi="Arial" w:cs="Arial"/>
                <w:b/>
                <w:bCs/>
                <w:color w:val="FFFFFF" w:themeColor="background1"/>
                <w:sz w:val="22"/>
                <w:szCs w:val="22"/>
              </w:rPr>
            </w:pPr>
            <w:r w:rsidRPr="00260E15">
              <w:rPr>
                <w:rFonts w:ascii="Arial" w:hAnsi="Arial" w:cs="Arial"/>
                <w:b/>
                <w:bCs/>
                <w:color w:val="FFFFFF" w:themeColor="background1"/>
                <w:sz w:val="22"/>
                <w:szCs w:val="22"/>
              </w:rPr>
              <w:t>1</w:t>
            </w:r>
          </w:p>
        </w:tc>
        <w:tc>
          <w:tcPr>
            <w:tcW w:w="7643" w:type="dxa"/>
            <w:shd w:val="clear" w:color="auto" w:fill="323E4F" w:themeFill="text2" w:themeFillShade="BF"/>
          </w:tcPr>
          <w:p w:rsidR="00DE39D8" w:rsidRPr="00260E15" w:rsidRDefault="000D20F2" w:rsidP="00476019">
            <w:pPr>
              <w:rPr>
                <w:rFonts w:ascii="Arial" w:hAnsi="Arial" w:cs="Arial"/>
                <w:b/>
                <w:bCs/>
                <w:color w:val="FFFFFF" w:themeColor="background1"/>
                <w:sz w:val="22"/>
                <w:szCs w:val="22"/>
              </w:rPr>
            </w:pPr>
            <w:r w:rsidRPr="00260E15">
              <w:rPr>
                <w:rFonts w:ascii="Arial" w:hAnsi="Arial" w:cs="Arial"/>
                <w:b/>
                <w:bCs/>
                <w:color w:val="FFFFFF" w:themeColor="background1"/>
                <w:sz w:val="22"/>
                <w:szCs w:val="22"/>
              </w:rPr>
              <w:t>Организация и управление работой</w:t>
            </w:r>
          </w:p>
        </w:tc>
        <w:tc>
          <w:tcPr>
            <w:tcW w:w="1457" w:type="dxa"/>
            <w:shd w:val="clear" w:color="auto" w:fill="323E4F" w:themeFill="text2" w:themeFillShade="BF"/>
          </w:tcPr>
          <w:p w:rsidR="00DE39D8" w:rsidRPr="00260E15" w:rsidRDefault="000D20F2" w:rsidP="00476019">
            <w:pPr>
              <w:rPr>
                <w:rFonts w:ascii="Arial" w:hAnsi="Arial" w:cs="Arial"/>
                <w:b/>
                <w:bCs/>
                <w:color w:val="FFFFFF" w:themeColor="background1"/>
                <w:sz w:val="22"/>
                <w:szCs w:val="22"/>
              </w:rPr>
            </w:pPr>
            <w:r w:rsidRPr="00260E15">
              <w:rPr>
                <w:rFonts w:ascii="Arial" w:hAnsi="Arial" w:cs="Arial"/>
                <w:b/>
                <w:bCs/>
                <w:color w:val="FFFFFF" w:themeColor="background1"/>
                <w:sz w:val="22"/>
                <w:szCs w:val="22"/>
              </w:rPr>
              <w:t>25</w:t>
            </w:r>
          </w:p>
        </w:tc>
      </w:tr>
      <w:tr w:rsidR="00BB2D0C" w:rsidRPr="00476019" w:rsidTr="00476019">
        <w:tc>
          <w:tcPr>
            <w:tcW w:w="507" w:type="dxa"/>
          </w:tcPr>
          <w:p w:rsidR="00DE39D8" w:rsidRPr="00476019" w:rsidRDefault="00DE39D8" w:rsidP="00476019">
            <w:pPr>
              <w:rPr>
                <w:rFonts w:ascii="Arial" w:hAnsi="Arial" w:cs="Arial"/>
                <w:b/>
                <w:bCs/>
                <w:color w:val="2E74B5" w:themeColor="accent1" w:themeShade="BF"/>
                <w:sz w:val="22"/>
                <w:szCs w:val="22"/>
              </w:rPr>
            </w:pPr>
          </w:p>
        </w:tc>
        <w:tc>
          <w:tcPr>
            <w:tcW w:w="7643" w:type="dxa"/>
          </w:tcPr>
          <w:p w:rsidR="00DE39D8" w:rsidRPr="00F57CF0" w:rsidRDefault="00DE39D8" w:rsidP="00476019">
            <w:pPr>
              <w:rPr>
                <w:rFonts w:ascii="Arial" w:hAnsi="Arial" w:cs="Arial"/>
                <w:bCs/>
                <w:color w:val="1F4E79" w:themeColor="accent1" w:themeShade="80"/>
                <w:sz w:val="22"/>
                <w:szCs w:val="22"/>
              </w:rPr>
            </w:pPr>
            <w:r w:rsidRPr="00F57CF0">
              <w:rPr>
                <w:rFonts w:ascii="Arial" w:hAnsi="Arial" w:cs="Arial"/>
                <w:bCs/>
                <w:color w:val="1F4E79" w:themeColor="accent1" w:themeShade="80"/>
                <w:sz w:val="22"/>
                <w:szCs w:val="22"/>
              </w:rPr>
              <w:t>Специалист должен знать и понимать:</w:t>
            </w:r>
          </w:p>
          <w:p w:rsidR="000D20F2" w:rsidRPr="00F57CF0" w:rsidRDefault="00EF5B11" w:rsidP="00476019">
            <w:pPr>
              <w:pStyle w:val="aff1"/>
              <w:numPr>
                <w:ilvl w:val="0"/>
                <w:numId w:val="23"/>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порядок планирования</w:t>
            </w:r>
            <w:r w:rsidR="000D20F2" w:rsidRPr="00F57CF0">
              <w:rPr>
                <w:rFonts w:ascii="Arial" w:eastAsia="Times New Roman" w:hAnsi="Arial" w:cs="Arial"/>
                <w:color w:val="1F4E79" w:themeColor="accent1" w:themeShade="80"/>
                <w:sz w:val="22"/>
                <w:szCs w:val="22"/>
              </w:rPr>
              <w:t xml:space="preserve"> и учёт</w:t>
            </w:r>
            <w:r w:rsidRPr="00F57CF0">
              <w:rPr>
                <w:rFonts w:ascii="Arial" w:eastAsia="Times New Roman" w:hAnsi="Arial" w:cs="Arial"/>
                <w:color w:val="1F4E79" w:themeColor="accent1" w:themeShade="80"/>
                <w:sz w:val="22"/>
                <w:szCs w:val="22"/>
              </w:rPr>
              <w:t>а</w:t>
            </w:r>
            <w:r w:rsidR="000D20F2" w:rsidRPr="00F57CF0">
              <w:rPr>
                <w:rFonts w:ascii="Arial" w:eastAsia="Times New Roman" w:hAnsi="Arial" w:cs="Arial"/>
                <w:color w:val="1F4E79" w:themeColor="accent1" w:themeShade="80"/>
                <w:sz w:val="22"/>
                <w:szCs w:val="22"/>
              </w:rPr>
              <w:t xml:space="preserve"> временных затрат при проектировании, технологической п</w:t>
            </w:r>
            <w:r w:rsidR="00A92E79" w:rsidRPr="00F57CF0">
              <w:rPr>
                <w:rFonts w:ascii="Arial" w:eastAsia="Times New Roman" w:hAnsi="Arial" w:cs="Arial"/>
                <w:color w:val="1F4E79" w:themeColor="accent1" w:themeShade="80"/>
                <w:sz w:val="22"/>
                <w:szCs w:val="22"/>
              </w:rPr>
              <w:t>одготовке, производстве изделия</w:t>
            </w:r>
          </w:p>
          <w:p w:rsidR="000D20F2" w:rsidRPr="00F57CF0" w:rsidRDefault="00EF5B11" w:rsidP="00476019">
            <w:pPr>
              <w:pStyle w:val="aff1"/>
              <w:numPr>
                <w:ilvl w:val="0"/>
                <w:numId w:val="23"/>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порядок планирования</w:t>
            </w:r>
            <w:r w:rsidR="000D20F2" w:rsidRPr="00F57CF0">
              <w:rPr>
                <w:rFonts w:ascii="Arial" w:eastAsia="Times New Roman" w:hAnsi="Arial" w:cs="Arial"/>
                <w:color w:val="1F4E79" w:themeColor="accent1" w:themeShade="80"/>
                <w:sz w:val="22"/>
                <w:szCs w:val="22"/>
              </w:rPr>
              <w:t xml:space="preserve"> р</w:t>
            </w:r>
            <w:r w:rsidR="00A92E79" w:rsidRPr="00F57CF0">
              <w:rPr>
                <w:rFonts w:ascii="Arial" w:eastAsia="Times New Roman" w:hAnsi="Arial" w:cs="Arial"/>
                <w:color w:val="1F4E79" w:themeColor="accent1" w:themeShade="80"/>
                <w:sz w:val="22"/>
                <w:szCs w:val="22"/>
              </w:rPr>
              <w:t>асхода материалов и инструмента</w:t>
            </w:r>
          </w:p>
          <w:p w:rsidR="000D20F2" w:rsidRPr="00F57CF0" w:rsidRDefault="000D20F2" w:rsidP="00476019">
            <w:pPr>
              <w:pStyle w:val="aff1"/>
              <w:numPr>
                <w:ilvl w:val="0"/>
                <w:numId w:val="23"/>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законодательство и лучшие практики в отношении техники безопасности и норм о</w:t>
            </w:r>
            <w:r w:rsidR="00A92E79" w:rsidRPr="00F57CF0">
              <w:rPr>
                <w:rFonts w:ascii="Arial" w:eastAsia="Times New Roman" w:hAnsi="Arial" w:cs="Arial"/>
                <w:color w:val="1F4E79" w:themeColor="accent1" w:themeShade="80"/>
                <w:sz w:val="22"/>
                <w:szCs w:val="22"/>
              </w:rPr>
              <w:t>храны здоровья на рабочем месте</w:t>
            </w:r>
          </w:p>
          <w:p w:rsidR="000D20F2" w:rsidRPr="00F57CF0" w:rsidRDefault="000D20F2" w:rsidP="00476019">
            <w:pPr>
              <w:pStyle w:val="aff1"/>
              <w:numPr>
                <w:ilvl w:val="0"/>
                <w:numId w:val="23"/>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перечень инструментов и их применение в технологии изг</w:t>
            </w:r>
            <w:r w:rsidR="00121638" w:rsidRPr="00F57CF0">
              <w:rPr>
                <w:rFonts w:ascii="Arial" w:eastAsia="Times New Roman" w:hAnsi="Arial" w:cs="Arial"/>
                <w:color w:val="1F4E79" w:themeColor="accent1" w:themeShade="80"/>
                <w:sz w:val="22"/>
                <w:szCs w:val="22"/>
              </w:rPr>
              <w:t>отовления полимерных композитов</w:t>
            </w:r>
          </w:p>
          <w:p w:rsidR="000D20F2" w:rsidRPr="00F57CF0" w:rsidRDefault="000D20F2" w:rsidP="00476019">
            <w:pPr>
              <w:pStyle w:val="aff1"/>
              <w:numPr>
                <w:ilvl w:val="0"/>
                <w:numId w:val="23"/>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профессиональную терминологию и обозначения, используемые при про</w:t>
            </w:r>
            <w:r w:rsidR="00121638" w:rsidRPr="00F57CF0">
              <w:rPr>
                <w:rFonts w:ascii="Arial" w:eastAsia="Times New Roman" w:hAnsi="Arial" w:cs="Arial"/>
                <w:color w:val="1F4E79" w:themeColor="accent1" w:themeShade="80"/>
                <w:sz w:val="22"/>
                <w:szCs w:val="22"/>
              </w:rPr>
              <w:t>ектировании композитных изделий</w:t>
            </w:r>
          </w:p>
          <w:p w:rsidR="000D20F2" w:rsidRPr="00F57CF0" w:rsidRDefault="000D20F2" w:rsidP="00476019">
            <w:pPr>
              <w:pStyle w:val="aff1"/>
              <w:numPr>
                <w:ilvl w:val="0"/>
                <w:numId w:val="23"/>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основн</w:t>
            </w:r>
            <w:r w:rsidR="00EF5B11" w:rsidRPr="00F57CF0">
              <w:rPr>
                <w:rFonts w:ascii="Arial" w:eastAsia="Times New Roman" w:hAnsi="Arial" w:cs="Arial"/>
                <w:color w:val="1F4E79" w:themeColor="accent1" w:themeShade="80"/>
                <w:sz w:val="22"/>
                <w:szCs w:val="22"/>
              </w:rPr>
              <w:t>ые закономерности, классификации</w:t>
            </w:r>
            <w:r w:rsidRPr="00F57CF0">
              <w:rPr>
                <w:rFonts w:ascii="Arial" w:eastAsia="Times New Roman" w:hAnsi="Arial" w:cs="Arial"/>
                <w:color w:val="1F4E79" w:themeColor="accent1" w:themeShade="80"/>
                <w:sz w:val="22"/>
                <w:szCs w:val="22"/>
              </w:rPr>
              <w:t xml:space="preserve"> и основы х</w:t>
            </w:r>
            <w:r w:rsidR="00121638" w:rsidRPr="00F57CF0">
              <w:rPr>
                <w:rFonts w:ascii="Arial" w:eastAsia="Times New Roman" w:hAnsi="Arial" w:cs="Arial"/>
                <w:color w:val="1F4E79" w:themeColor="accent1" w:themeShade="80"/>
                <w:sz w:val="22"/>
                <w:szCs w:val="22"/>
              </w:rPr>
              <w:t>имико-технологических процессов</w:t>
            </w:r>
          </w:p>
          <w:p w:rsidR="000D20F2" w:rsidRPr="00F57CF0" w:rsidRDefault="000D20F2" w:rsidP="00476019">
            <w:pPr>
              <w:pStyle w:val="aff1"/>
              <w:numPr>
                <w:ilvl w:val="0"/>
                <w:numId w:val="23"/>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взаимосвязь параметров х</w:t>
            </w:r>
            <w:r w:rsidR="00121638" w:rsidRPr="00F57CF0">
              <w:rPr>
                <w:rFonts w:ascii="Arial" w:eastAsia="Times New Roman" w:hAnsi="Arial" w:cs="Arial"/>
                <w:color w:val="1F4E79" w:themeColor="accent1" w:themeShade="80"/>
                <w:sz w:val="22"/>
                <w:szCs w:val="22"/>
              </w:rPr>
              <w:t>имико-технологического процесса</w:t>
            </w:r>
          </w:p>
          <w:p w:rsidR="000D20F2" w:rsidRPr="00F57CF0" w:rsidRDefault="000D20F2" w:rsidP="00476019">
            <w:pPr>
              <w:pStyle w:val="aff1"/>
              <w:numPr>
                <w:ilvl w:val="0"/>
                <w:numId w:val="23"/>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типовые технологические</w:t>
            </w:r>
            <w:r w:rsidR="00121638" w:rsidRPr="00F57CF0">
              <w:rPr>
                <w:rFonts w:ascii="Arial" w:eastAsia="Times New Roman" w:hAnsi="Arial" w:cs="Arial"/>
                <w:color w:val="1F4E79" w:themeColor="accent1" w:themeShade="80"/>
                <w:sz w:val="22"/>
                <w:szCs w:val="22"/>
              </w:rPr>
              <w:t xml:space="preserve"> процессы и режимы производства</w:t>
            </w:r>
          </w:p>
          <w:p w:rsidR="000D20F2" w:rsidRPr="00F57CF0" w:rsidRDefault="000D20F2" w:rsidP="00476019">
            <w:pPr>
              <w:pStyle w:val="aff1"/>
              <w:numPr>
                <w:ilvl w:val="0"/>
                <w:numId w:val="23"/>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причины на</w:t>
            </w:r>
            <w:r w:rsidR="002C32A3" w:rsidRPr="00F57CF0">
              <w:rPr>
                <w:rFonts w:ascii="Arial" w:eastAsia="Times New Roman" w:hAnsi="Arial" w:cs="Arial"/>
                <w:color w:val="1F4E79" w:themeColor="accent1" w:themeShade="80"/>
                <w:sz w:val="22"/>
                <w:szCs w:val="22"/>
              </w:rPr>
              <w:t>рушений технологического режима</w:t>
            </w:r>
          </w:p>
          <w:p w:rsidR="000D20F2" w:rsidRPr="00F57CF0" w:rsidRDefault="000D20F2" w:rsidP="00476019">
            <w:pPr>
              <w:pStyle w:val="aff1"/>
              <w:numPr>
                <w:ilvl w:val="0"/>
                <w:numId w:val="23"/>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характеристики сырья, полуфабрикатов и их соотве</w:t>
            </w:r>
            <w:r w:rsidR="00B94891" w:rsidRPr="00F57CF0">
              <w:rPr>
                <w:rFonts w:ascii="Arial" w:eastAsia="Times New Roman" w:hAnsi="Arial" w:cs="Arial"/>
                <w:color w:val="1F4E79" w:themeColor="accent1" w:themeShade="80"/>
                <w:sz w:val="22"/>
                <w:szCs w:val="22"/>
              </w:rPr>
              <w:t>тствие нормативной документации</w:t>
            </w:r>
          </w:p>
          <w:p w:rsidR="000D20F2" w:rsidRPr="00F57CF0" w:rsidRDefault="000D20F2" w:rsidP="00476019">
            <w:pPr>
              <w:pStyle w:val="aff1"/>
              <w:numPr>
                <w:ilvl w:val="0"/>
                <w:numId w:val="23"/>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 xml:space="preserve">методы контроля технологического процесса, </w:t>
            </w:r>
            <w:r w:rsidR="002C32A3" w:rsidRPr="00F57CF0">
              <w:rPr>
                <w:rFonts w:ascii="Arial" w:eastAsia="Times New Roman" w:hAnsi="Arial" w:cs="Arial"/>
                <w:color w:val="1F4E79" w:themeColor="accent1" w:themeShade="80"/>
                <w:sz w:val="22"/>
                <w:szCs w:val="22"/>
              </w:rPr>
              <w:t>обеспечивающие выпуск продукции</w:t>
            </w:r>
          </w:p>
          <w:p w:rsidR="000D20F2" w:rsidRPr="00F57CF0" w:rsidRDefault="000D20F2" w:rsidP="00476019">
            <w:pPr>
              <w:pStyle w:val="aff1"/>
              <w:numPr>
                <w:ilvl w:val="0"/>
                <w:numId w:val="23"/>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порядок составления и правила оформления основных вид</w:t>
            </w:r>
            <w:r w:rsidR="002C32A3" w:rsidRPr="00F57CF0">
              <w:rPr>
                <w:rFonts w:ascii="Arial" w:eastAsia="Times New Roman" w:hAnsi="Arial" w:cs="Arial"/>
                <w:color w:val="1F4E79" w:themeColor="accent1" w:themeShade="80"/>
                <w:sz w:val="22"/>
                <w:szCs w:val="22"/>
              </w:rPr>
              <w:t>ов технологической документации</w:t>
            </w:r>
          </w:p>
          <w:p w:rsidR="00DE39D8" w:rsidRPr="00F57CF0" w:rsidRDefault="000D20F2" w:rsidP="00476019">
            <w:pPr>
              <w:pStyle w:val="aff1"/>
              <w:numPr>
                <w:ilvl w:val="0"/>
                <w:numId w:val="23"/>
              </w:numPr>
              <w:spacing w:after="0" w:line="240" w:lineRule="auto"/>
              <w:rPr>
                <w:rFonts w:ascii="Arial" w:eastAsia="Times New Roman" w:hAnsi="Arial" w:cs="Arial"/>
                <w:bCs/>
                <w:color w:val="1F4E79" w:themeColor="accent1" w:themeShade="80"/>
                <w:sz w:val="22"/>
                <w:szCs w:val="22"/>
              </w:rPr>
            </w:pPr>
            <w:r w:rsidRPr="00F57CF0">
              <w:rPr>
                <w:rFonts w:ascii="Arial" w:eastAsia="Times New Roman" w:hAnsi="Arial" w:cs="Arial"/>
                <w:color w:val="1F4E79" w:themeColor="accent1" w:themeShade="80"/>
                <w:sz w:val="22"/>
                <w:szCs w:val="22"/>
              </w:rPr>
              <w:t>правила и нормы охраны труда, промышленной санитарии и противопожарной защ</w:t>
            </w:r>
            <w:r w:rsidR="002C32A3" w:rsidRPr="00F57CF0">
              <w:rPr>
                <w:rFonts w:ascii="Arial" w:eastAsia="Times New Roman" w:hAnsi="Arial" w:cs="Arial"/>
                <w:color w:val="1F4E79" w:themeColor="accent1" w:themeShade="80"/>
                <w:sz w:val="22"/>
                <w:szCs w:val="22"/>
              </w:rPr>
              <w:t>иты, экологической безопасности</w:t>
            </w:r>
          </w:p>
        </w:tc>
        <w:tc>
          <w:tcPr>
            <w:tcW w:w="1457" w:type="dxa"/>
          </w:tcPr>
          <w:p w:rsidR="00DE39D8" w:rsidRPr="00F57CF0" w:rsidRDefault="00DE39D8" w:rsidP="00476019">
            <w:pPr>
              <w:rPr>
                <w:rFonts w:ascii="Arial" w:hAnsi="Arial" w:cs="Arial"/>
                <w:b/>
                <w:bCs/>
                <w:color w:val="1F4E79" w:themeColor="accent1" w:themeShade="80"/>
                <w:sz w:val="22"/>
                <w:szCs w:val="22"/>
              </w:rPr>
            </w:pPr>
          </w:p>
        </w:tc>
      </w:tr>
      <w:tr w:rsidR="00BB2D0C" w:rsidRPr="00476019" w:rsidTr="00476019">
        <w:tc>
          <w:tcPr>
            <w:tcW w:w="507" w:type="dxa"/>
          </w:tcPr>
          <w:p w:rsidR="00DE39D8" w:rsidRPr="00476019" w:rsidRDefault="00DE39D8" w:rsidP="00476019">
            <w:pPr>
              <w:rPr>
                <w:rFonts w:ascii="Arial" w:hAnsi="Arial" w:cs="Arial"/>
                <w:b/>
                <w:bCs/>
                <w:color w:val="2E74B5" w:themeColor="accent1" w:themeShade="BF"/>
                <w:sz w:val="22"/>
                <w:szCs w:val="22"/>
              </w:rPr>
            </w:pPr>
          </w:p>
        </w:tc>
        <w:tc>
          <w:tcPr>
            <w:tcW w:w="7643" w:type="dxa"/>
          </w:tcPr>
          <w:p w:rsidR="00DE39D8" w:rsidRPr="00F57CF0" w:rsidRDefault="00DE39D8" w:rsidP="00476019">
            <w:pPr>
              <w:rPr>
                <w:rFonts w:ascii="Arial" w:hAnsi="Arial" w:cs="Arial"/>
                <w:bCs/>
                <w:color w:val="1F4E79" w:themeColor="accent1" w:themeShade="80"/>
                <w:sz w:val="22"/>
                <w:szCs w:val="22"/>
              </w:rPr>
            </w:pPr>
            <w:r w:rsidRPr="00F57CF0">
              <w:rPr>
                <w:rFonts w:ascii="Arial" w:hAnsi="Arial" w:cs="Arial"/>
                <w:bCs/>
                <w:color w:val="1F4E79" w:themeColor="accent1" w:themeShade="80"/>
                <w:sz w:val="22"/>
                <w:szCs w:val="22"/>
              </w:rPr>
              <w:t>Специалист должен уметь:</w:t>
            </w:r>
          </w:p>
          <w:p w:rsidR="000D20F2" w:rsidRPr="00F57CF0" w:rsidRDefault="000D20F2" w:rsidP="00476019">
            <w:pPr>
              <w:pStyle w:val="aff1"/>
              <w:numPr>
                <w:ilvl w:val="0"/>
                <w:numId w:val="22"/>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эффективно применять все действующие правила техники безопасности и нормы охра</w:t>
            </w:r>
            <w:r w:rsidR="002C32A3" w:rsidRPr="00F57CF0">
              <w:rPr>
                <w:rFonts w:ascii="Arial" w:eastAsia="Times New Roman" w:hAnsi="Arial" w:cs="Arial"/>
                <w:color w:val="1F4E79" w:themeColor="accent1" w:themeShade="80"/>
                <w:sz w:val="22"/>
                <w:szCs w:val="22"/>
              </w:rPr>
              <w:t>ны здоровья в ходе соревнований</w:t>
            </w:r>
          </w:p>
          <w:p w:rsidR="000D20F2" w:rsidRPr="00F57CF0" w:rsidRDefault="000D20F2" w:rsidP="00476019">
            <w:pPr>
              <w:pStyle w:val="aff1"/>
              <w:numPr>
                <w:ilvl w:val="0"/>
                <w:numId w:val="22"/>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выбирать и устанавливать наиболее подходящие инструм</w:t>
            </w:r>
            <w:r w:rsidR="002C32A3" w:rsidRPr="00F57CF0">
              <w:rPr>
                <w:rFonts w:ascii="Arial" w:eastAsia="Times New Roman" w:hAnsi="Arial" w:cs="Arial"/>
                <w:color w:val="1F4E79" w:themeColor="accent1" w:themeShade="80"/>
                <w:sz w:val="22"/>
                <w:szCs w:val="22"/>
              </w:rPr>
              <w:t>енты для запланированной работы</w:t>
            </w:r>
          </w:p>
          <w:p w:rsidR="000D20F2" w:rsidRPr="00F57CF0" w:rsidRDefault="000D20F2" w:rsidP="00476019">
            <w:pPr>
              <w:pStyle w:val="aff1"/>
              <w:numPr>
                <w:ilvl w:val="0"/>
                <w:numId w:val="22"/>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 xml:space="preserve">выполнять </w:t>
            </w:r>
            <w:r w:rsidR="00923F1E" w:rsidRPr="00F57CF0">
              <w:rPr>
                <w:rFonts w:ascii="Arial" w:eastAsia="Times New Roman" w:hAnsi="Arial" w:cs="Arial"/>
                <w:color w:val="1F4E79" w:themeColor="accent1" w:themeShade="80"/>
                <w:sz w:val="22"/>
                <w:szCs w:val="22"/>
              </w:rPr>
              <w:t>обслуживание всех инструментов и их поддержание</w:t>
            </w:r>
            <w:r w:rsidRPr="00F57CF0">
              <w:rPr>
                <w:rFonts w:ascii="Arial" w:eastAsia="Times New Roman" w:hAnsi="Arial" w:cs="Arial"/>
                <w:color w:val="1F4E79" w:themeColor="accent1" w:themeShade="80"/>
                <w:sz w:val="22"/>
                <w:szCs w:val="22"/>
              </w:rPr>
              <w:t xml:space="preserve"> </w:t>
            </w:r>
            <w:r w:rsidR="002C32A3" w:rsidRPr="00F57CF0">
              <w:rPr>
                <w:rFonts w:ascii="Arial" w:eastAsia="Times New Roman" w:hAnsi="Arial" w:cs="Arial"/>
                <w:color w:val="1F4E79" w:themeColor="accent1" w:themeShade="80"/>
                <w:sz w:val="22"/>
                <w:szCs w:val="22"/>
              </w:rPr>
              <w:t>в рабочем состоянии</w:t>
            </w:r>
          </w:p>
          <w:p w:rsidR="000D20F2" w:rsidRPr="00F57CF0" w:rsidRDefault="000D20F2" w:rsidP="00476019">
            <w:pPr>
              <w:pStyle w:val="aff1"/>
              <w:numPr>
                <w:ilvl w:val="0"/>
                <w:numId w:val="22"/>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проводить подготовку необходимого количества конструкционных и вспомогательных материалов с учетом норм расхода, припусков</w:t>
            </w:r>
            <w:r w:rsidR="002C32A3" w:rsidRPr="00F57CF0">
              <w:rPr>
                <w:rFonts w:ascii="Arial" w:eastAsia="Times New Roman" w:hAnsi="Arial" w:cs="Arial"/>
                <w:color w:val="1F4E79" w:themeColor="accent1" w:themeShade="80"/>
                <w:sz w:val="22"/>
                <w:szCs w:val="22"/>
              </w:rPr>
              <w:t>, брака, оптимизации технологии</w:t>
            </w:r>
          </w:p>
          <w:p w:rsidR="000D20F2" w:rsidRPr="00F57CF0" w:rsidRDefault="000D20F2" w:rsidP="00476019">
            <w:pPr>
              <w:pStyle w:val="aff1"/>
              <w:numPr>
                <w:ilvl w:val="0"/>
                <w:numId w:val="22"/>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обеспечивать соблюдение параметров технологических процессов</w:t>
            </w:r>
            <w:r w:rsidRPr="00F57CF0">
              <w:rPr>
                <w:rFonts w:ascii="Arial" w:eastAsia="Times New Roman" w:hAnsi="Arial" w:cs="Arial"/>
                <w:b/>
                <w:color w:val="1F4E79" w:themeColor="accent1" w:themeShade="80"/>
                <w:sz w:val="22"/>
                <w:szCs w:val="22"/>
              </w:rPr>
              <w:t xml:space="preserve"> </w:t>
            </w:r>
            <w:r w:rsidRPr="00F57CF0">
              <w:rPr>
                <w:rFonts w:ascii="Arial" w:eastAsia="Times New Roman" w:hAnsi="Arial" w:cs="Arial"/>
                <w:color w:val="1F4E79" w:themeColor="accent1" w:themeShade="80"/>
                <w:sz w:val="22"/>
                <w:szCs w:val="22"/>
              </w:rPr>
              <w:t>производства изделий из полимерных композитов различного функционального назначения в соответствии с требованиями нормати</w:t>
            </w:r>
            <w:r w:rsidR="002C32A3" w:rsidRPr="00F57CF0">
              <w:rPr>
                <w:rFonts w:ascii="Arial" w:eastAsia="Times New Roman" w:hAnsi="Arial" w:cs="Arial"/>
                <w:color w:val="1F4E79" w:themeColor="accent1" w:themeShade="80"/>
                <w:sz w:val="22"/>
                <w:szCs w:val="22"/>
              </w:rPr>
              <w:t>вной и технической документации</w:t>
            </w:r>
          </w:p>
          <w:p w:rsidR="000D20F2" w:rsidRPr="00F57CF0" w:rsidRDefault="000D20F2" w:rsidP="00476019">
            <w:pPr>
              <w:pStyle w:val="aff1"/>
              <w:numPr>
                <w:ilvl w:val="0"/>
                <w:numId w:val="22"/>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контролировать работу оборудования, состояние аппаратуры и ко</w:t>
            </w:r>
            <w:r w:rsidR="002C32A3" w:rsidRPr="00F57CF0">
              <w:rPr>
                <w:rFonts w:ascii="Arial" w:eastAsia="Times New Roman" w:hAnsi="Arial" w:cs="Arial"/>
                <w:color w:val="1F4E79" w:themeColor="accent1" w:themeShade="80"/>
                <w:sz w:val="22"/>
                <w:szCs w:val="22"/>
              </w:rPr>
              <w:t>нтрольно-измерительных приборов</w:t>
            </w:r>
          </w:p>
          <w:p w:rsidR="000D20F2" w:rsidRPr="00F57CF0" w:rsidRDefault="000D20F2" w:rsidP="00476019">
            <w:pPr>
              <w:pStyle w:val="aff1"/>
              <w:numPr>
                <w:ilvl w:val="0"/>
                <w:numId w:val="22"/>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рассчитывать технико-экономические показатели технологического процесса</w:t>
            </w:r>
            <w:r w:rsidRPr="00F57CF0">
              <w:rPr>
                <w:rFonts w:ascii="Arial" w:eastAsia="Times New Roman" w:hAnsi="Arial" w:cs="Arial"/>
                <w:b/>
                <w:color w:val="1F4E79" w:themeColor="accent1" w:themeShade="80"/>
                <w:sz w:val="22"/>
                <w:szCs w:val="22"/>
              </w:rPr>
              <w:t xml:space="preserve"> </w:t>
            </w:r>
            <w:r w:rsidRPr="00F57CF0">
              <w:rPr>
                <w:rFonts w:ascii="Arial" w:eastAsia="Times New Roman" w:hAnsi="Arial" w:cs="Arial"/>
                <w:color w:val="1F4E79" w:themeColor="accent1" w:themeShade="80"/>
                <w:sz w:val="22"/>
                <w:szCs w:val="22"/>
              </w:rPr>
              <w:t>производства изделий из полимерных композитов различ</w:t>
            </w:r>
            <w:r w:rsidR="002C32A3" w:rsidRPr="00F57CF0">
              <w:rPr>
                <w:rFonts w:ascii="Arial" w:eastAsia="Times New Roman" w:hAnsi="Arial" w:cs="Arial"/>
                <w:color w:val="1F4E79" w:themeColor="accent1" w:themeShade="80"/>
                <w:sz w:val="22"/>
                <w:szCs w:val="22"/>
              </w:rPr>
              <w:t>ного функционального назначения</w:t>
            </w:r>
          </w:p>
          <w:p w:rsidR="000D20F2" w:rsidRPr="00F57CF0" w:rsidRDefault="000D20F2" w:rsidP="00476019">
            <w:pPr>
              <w:pStyle w:val="aff1"/>
              <w:numPr>
                <w:ilvl w:val="0"/>
                <w:numId w:val="22"/>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анализировать причины нарушений технологического процесса, приводящие к воз</w:t>
            </w:r>
            <w:r w:rsidR="002C32A3" w:rsidRPr="00F57CF0">
              <w:rPr>
                <w:rFonts w:ascii="Arial" w:eastAsia="Times New Roman" w:hAnsi="Arial" w:cs="Arial"/>
                <w:color w:val="1F4E79" w:themeColor="accent1" w:themeShade="80"/>
                <w:sz w:val="22"/>
                <w:szCs w:val="22"/>
              </w:rPr>
              <w:t>никновению брака при формовании</w:t>
            </w:r>
          </w:p>
          <w:p w:rsidR="000D20F2" w:rsidRPr="00F57CF0" w:rsidRDefault="000D20F2" w:rsidP="00476019">
            <w:pPr>
              <w:pStyle w:val="aff1"/>
              <w:numPr>
                <w:ilvl w:val="0"/>
                <w:numId w:val="22"/>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разрабатывать схемы технологических процессов изделий из полимерных композитов различ</w:t>
            </w:r>
            <w:r w:rsidR="002C32A3" w:rsidRPr="00F57CF0">
              <w:rPr>
                <w:rFonts w:ascii="Arial" w:eastAsia="Times New Roman" w:hAnsi="Arial" w:cs="Arial"/>
                <w:color w:val="1F4E79" w:themeColor="accent1" w:themeShade="80"/>
                <w:sz w:val="22"/>
                <w:szCs w:val="22"/>
              </w:rPr>
              <w:t>ного функционального назначения</w:t>
            </w:r>
          </w:p>
          <w:p w:rsidR="000D20F2" w:rsidRPr="00F57CF0" w:rsidRDefault="00923F1E" w:rsidP="00476019">
            <w:pPr>
              <w:pStyle w:val="aff1"/>
              <w:numPr>
                <w:ilvl w:val="0"/>
                <w:numId w:val="22"/>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пользоваться</w:t>
            </w:r>
            <w:r w:rsidR="000D20F2" w:rsidRPr="00F57CF0">
              <w:rPr>
                <w:rFonts w:ascii="Arial" w:eastAsia="Times New Roman" w:hAnsi="Arial" w:cs="Arial"/>
                <w:color w:val="1F4E79" w:themeColor="accent1" w:themeShade="80"/>
                <w:sz w:val="22"/>
                <w:szCs w:val="22"/>
              </w:rPr>
              <w:t xml:space="preserve"> методами проектирования технологически</w:t>
            </w:r>
            <w:r w:rsidR="002C32A3" w:rsidRPr="00F57CF0">
              <w:rPr>
                <w:rFonts w:ascii="Arial" w:eastAsia="Times New Roman" w:hAnsi="Arial" w:cs="Arial"/>
                <w:color w:val="1F4E79" w:themeColor="accent1" w:themeShade="80"/>
                <w:sz w:val="22"/>
                <w:szCs w:val="22"/>
              </w:rPr>
              <w:t>х процессов с применением САПР</w:t>
            </w:r>
          </w:p>
          <w:p w:rsidR="00DE39D8" w:rsidRPr="00F57CF0" w:rsidRDefault="000D20F2" w:rsidP="00476019">
            <w:pPr>
              <w:pStyle w:val="aff1"/>
              <w:numPr>
                <w:ilvl w:val="0"/>
                <w:numId w:val="22"/>
              </w:numPr>
              <w:spacing w:after="0" w:line="240" w:lineRule="auto"/>
              <w:rPr>
                <w:rFonts w:ascii="Arial" w:eastAsia="Times New Roman" w:hAnsi="Arial" w:cs="Arial"/>
                <w:bCs/>
                <w:color w:val="1F4E79" w:themeColor="accent1" w:themeShade="80"/>
                <w:sz w:val="22"/>
                <w:szCs w:val="22"/>
              </w:rPr>
            </w:pPr>
            <w:r w:rsidRPr="00F57CF0">
              <w:rPr>
                <w:rFonts w:ascii="Arial" w:eastAsia="Times New Roman" w:hAnsi="Arial" w:cs="Arial"/>
                <w:color w:val="1F4E79" w:themeColor="accent1" w:themeShade="80"/>
                <w:sz w:val="22"/>
                <w:szCs w:val="22"/>
              </w:rPr>
              <w:t>оформлять технологическую документацию в соответствии с требованиями стандартов предприятия, отраслевых, государственных и международных стандартов</w:t>
            </w:r>
          </w:p>
        </w:tc>
        <w:tc>
          <w:tcPr>
            <w:tcW w:w="1457" w:type="dxa"/>
          </w:tcPr>
          <w:p w:rsidR="00DE39D8" w:rsidRPr="00F57CF0" w:rsidRDefault="00DE39D8" w:rsidP="00476019">
            <w:pPr>
              <w:rPr>
                <w:rFonts w:ascii="Arial" w:hAnsi="Arial" w:cs="Arial"/>
                <w:b/>
                <w:bCs/>
                <w:color w:val="1F4E79" w:themeColor="accent1" w:themeShade="80"/>
                <w:sz w:val="22"/>
                <w:szCs w:val="22"/>
              </w:rPr>
            </w:pPr>
          </w:p>
        </w:tc>
      </w:tr>
      <w:tr w:rsidR="00BB2D0C" w:rsidRPr="00476019" w:rsidTr="00476019">
        <w:tc>
          <w:tcPr>
            <w:tcW w:w="507" w:type="dxa"/>
            <w:shd w:val="clear" w:color="auto" w:fill="323E4F" w:themeFill="text2" w:themeFillShade="BF"/>
          </w:tcPr>
          <w:p w:rsidR="00DE39D8" w:rsidRPr="00476019" w:rsidRDefault="00DE39D8" w:rsidP="00476019">
            <w:pPr>
              <w:rPr>
                <w:rFonts w:ascii="Arial" w:hAnsi="Arial" w:cs="Arial"/>
                <w:b/>
                <w:bCs/>
                <w:color w:val="FFFFFF" w:themeColor="background1"/>
                <w:sz w:val="22"/>
                <w:szCs w:val="22"/>
              </w:rPr>
            </w:pPr>
            <w:r w:rsidRPr="00476019">
              <w:rPr>
                <w:rFonts w:ascii="Arial" w:hAnsi="Arial" w:cs="Arial"/>
                <w:b/>
                <w:bCs/>
                <w:color w:val="FFFFFF" w:themeColor="background1"/>
                <w:sz w:val="22"/>
                <w:szCs w:val="22"/>
              </w:rPr>
              <w:t>2</w:t>
            </w:r>
          </w:p>
        </w:tc>
        <w:tc>
          <w:tcPr>
            <w:tcW w:w="7643" w:type="dxa"/>
            <w:shd w:val="clear" w:color="auto" w:fill="323E4F" w:themeFill="text2" w:themeFillShade="BF"/>
          </w:tcPr>
          <w:p w:rsidR="00DE39D8" w:rsidRPr="00260E15" w:rsidRDefault="000D20F2" w:rsidP="00476019">
            <w:pPr>
              <w:rPr>
                <w:rFonts w:ascii="Arial" w:hAnsi="Arial" w:cs="Arial"/>
                <w:b/>
                <w:bCs/>
                <w:color w:val="FFFFFF" w:themeColor="background1"/>
                <w:sz w:val="22"/>
                <w:szCs w:val="22"/>
              </w:rPr>
            </w:pPr>
            <w:r w:rsidRPr="00260E15">
              <w:rPr>
                <w:rFonts w:ascii="Arial" w:hAnsi="Arial" w:cs="Arial"/>
                <w:b/>
                <w:color w:val="FFFFFF" w:themeColor="background1"/>
                <w:sz w:val="22"/>
                <w:szCs w:val="22"/>
              </w:rPr>
              <w:t>Проектирование изделия и оснастки: прочностные расчеты, трехмерное моделирование в САПР, подготовка чертежей и технологической документации</w:t>
            </w:r>
          </w:p>
        </w:tc>
        <w:tc>
          <w:tcPr>
            <w:tcW w:w="1457" w:type="dxa"/>
            <w:shd w:val="clear" w:color="auto" w:fill="323E4F" w:themeFill="text2" w:themeFillShade="BF"/>
          </w:tcPr>
          <w:p w:rsidR="00DE39D8" w:rsidRPr="00260E15" w:rsidRDefault="000D20F2" w:rsidP="00476019">
            <w:pPr>
              <w:rPr>
                <w:rFonts w:ascii="Arial" w:hAnsi="Arial" w:cs="Arial"/>
                <w:b/>
                <w:bCs/>
                <w:color w:val="FFFFFF" w:themeColor="background1"/>
                <w:sz w:val="22"/>
                <w:szCs w:val="22"/>
              </w:rPr>
            </w:pPr>
            <w:r w:rsidRPr="00260E15">
              <w:rPr>
                <w:rFonts w:ascii="Arial" w:hAnsi="Arial" w:cs="Arial"/>
                <w:b/>
                <w:bCs/>
                <w:color w:val="FFFFFF" w:themeColor="background1"/>
                <w:sz w:val="22"/>
                <w:szCs w:val="22"/>
              </w:rPr>
              <w:t>15</w:t>
            </w:r>
          </w:p>
        </w:tc>
      </w:tr>
      <w:tr w:rsidR="00BB2D0C" w:rsidRPr="00476019" w:rsidTr="00476019">
        <w:tc>
          <w:tcPr>
            <w:tcW w:w="507" w:type="dxa"/>
          </w:tcPr>
          <w:p w:rsidR="005C6A23" w:rsidRPr="00476019" w:rsidRDefault="005C6A23" w:rsidP="00476019">
            <w:pPr>
              <w:rPr>
                <w:rFonts w:ascii="Arial" w:hAnsi="Arial" w:cs="Arial"/>
                <w:b/>
                <w:bCs/>
                <w:color w:val="2E74B5" w:themeColor="accent1" w:themeShade="BF"/>
                <w:sz w:val="22"/>
                <w:szCs w:val="22"/>
              </w:rPr>
            </w:pPr>
          </w:p>
        </w:tc>
        <w:tc>
          <w:tcPr>
            <w:tcW w:w="7643" w:type="dxa"/>
          </w:tcPr>
          <w:p w:rsidR="005C6A23" w:rsidRPr="00F57CF0" w:rsidRDefault="005C6A23" w:rsidP="00476019">
            <w:pPr>
              <w:rPr>
                <w:rFonts w:ascii="Arial" w:hAnsi="Arial" w:cs="Arial"/>
                <w:bCs/>
                <w:color w:val="1F4E79" w:themeColor="accent1" w:themeShade="80"/>
                <w:sz w:val="22"/>
                <w:szCs w:val="22"/>
              </w:rPr>
            </w:pPr>
            <w:r w:rsidRPr="00F57CF0">
              <w:rPr>
                <w:rFonts w:ascii="Arial" w:hAnsi="Arial" w:cs="Arial"/>
                <w:bCs/>
                <w:color w:val="1F4E79" w:themeColor="accent1" w:themeShade="80"/>
                <w:sz w:val="22"/>
                <w:szCs w:val="22"/>
              </w:rPr>
              <w:t>Специалист должен знать и понимать:</w:t>
            </w:r>
          </w:p>
          <w:p w:rsidR="005D0FFF" w:rsidRPr="00F57CF0" w:rsidRDefault="005D0FFF" w:rsidP="00476019">
            <w:pPr>
              <w:pStyle w:val="aff1"/>
              <w:numPr>
                <w:ilvl w:val="0"/>
                <w:numId w:val="21"/>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прикладную математику, те</w:t>
            </w:r>
            <w:r w:rsidR="00C80BDC" w:rsidRPr="00F57CF0">
              <w:rPr>
                <w:rFonts w:ascii="Arial" w:eastAsia="Times New Roman" w:hAnsi="Arial" w:cs="Arial"/>
                <w:color w:val="1F4E79" w:themeColor="accent1" w:themeShade="80"/>
                <w:sz w:val="22"/>
                <w:szCs w:val="22"/>
              </w:rPr>
              <w:t>хнические термины и обозначения</w:t>
            </w:r>
          </w:p>
          <w:p w:rsidR="005D0FFF" w:rsidRPr="00F57CF0" w:rsidRDefault="004F21B0" w:rsidP="00476019">
            <w:pPr>
              <w:pStyle w:val="aff1"/>
              <w:numPr>
                <w:ilvl w:val="0"/>
                <w:numId w:val="21"/>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 xml:space="preserve">информационные системы, специализированное ПО, </w:t>
            </w:r>
            <w:r w:rsidR="00C80BDC" w:rsidRPr="00F57CF0">
              <w:rPr>
                <w:rFonts w:ascii="Arial" w:eastAsia="Times New Roman" w:hAnsi="Arial" w:cs="Arial"/>
                <w:color w:val="1F4E79" w:themeColor="accent1" w:themeShade="80"/>
                <w:sz w:val="22"/>
                <w:szCs w:val="22"/>
              </w:rPr>
              <w:t>САПР</w:t>
            </w:r>
          </w:p>
          <w:p w:rsidR="005D0FFF" w:rsidRPr="00F57CF0" w:rsidRDefault="005D0FFF" w:rsidP="00476019">
            <w:pPr>
              <w:pStyle w:val="aff1"/>
              <w:numPr>
                <w:ilvl w:val="0"/>
                <w:numId w:val="21"/>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конструкторскую и технологическую документацию для производства изделий из полимерных композитов различного функционального назначения,</w:t>
            </w:r>
            <w:r w:rsidR="00C80BDC" w:rsidRPr="00F57CF0">
              <w:rPr>
                <w:rFonts w:ascii="Arial" w:eastAsia="Times New Roman" w:hAnsi="Arial" w:cs="Arial"/>
                <w:color w:val="1F4E79" w:themeColor="accent1" w:themeShade="80"/>
                <w:sz w:val="22"/>
                <w:szCs w:val="22"/>
              </w:rPr>
              <w:t xml:space="preserve"> в том числе в подсистемах САПР</w:t>
            </w:r>
          </w:p>
          <w:p w:rsidR="005D0FFF" w:rsidRPr="00F57CF0" w:rsidRDefault="005D0FFF" w:rsidP="00476019">
            <w:pPr>
              <w:pStyle w:val="aff1"/>
              <w:numPr>
                <w:ilvl w:val="0"/>
                <w:numId w:val="21"/>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методологию разработки чертежей, моделей, специф</w:t>
            </w:r>
            <w:r w:rsidR="00C80BDC" w:rsidRPr="00F57CF0">
              <w:rPr>
                <w:rFonts w:ascii="Arial" w:eastAsia="Times New Roman" w:hAnsi="Arial" w:cs="Arial"/>
                <w:color w:val="1F4E79" w:themeColor="accent1" w:themeShade="80"/>
                <w:sz w:val="22"/>
                <w:szCs w:val="22"/>
              </w:rPr>
              <w:t>икаций для производства изделий</w:t>
            </w:r>
          </w:p>
          <w:p w:rsidR="005D0FFF" w:rsidRPr="00F57CF0" w:rsidRDefault="00C80BDC" w:rsidP="00476019">
            <w:pPr>
              <w:pStyle w:val="aff1"/>
              <w:numPr>
                <w:ilvl w:val="0"/>
                <w:numId w:val="21"/>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принципы технического черчения</w:t>
            </w:r>
          </w:p>
          <w:p w:rsidR="005D0FFF" w:rsidRPr="00F57CF0" w:rsidRDefault="005D0FFF" w:rsidP="00476019">
            <w:pPr>
              <w:pStyle w:val="aff1"/>
              <w:numPr>
                <w:ilvl w:val="0"/>
                <w:numId w:val="21"/>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обозначения, используемы</w:t>
            </w:r>
            <w:r w:rsidR="00C80BDC" w:rsidRPr="00F57CF0">
              <w:rPr>
                <w:rFonts w:ascii="Arial" w:eastAsia="Times New Roman" w:hAnsi="Arial" w:cs="Arial"/>
                <w:color w:val="1F4E79" w:themeColor="accent1" w:themeShade="80"/>
                <w:sz w:val="22"/>
                <w:szCs w:val="22"/>
              </w:rPr>
              <w:t>е в двух- и трехмерных чертежах</w:t>
            </w:r>
          </w:p>
          <w:p w:rsidR="005D0FFF" w:rsidRPr="00F57CF0" w:rsidRDefault="005D0FFF" w:rsidP="00476019">
            <w:pPr>
              <w:pStyle w:val="aff1"/>
              <w:numPr>
                <w:ilvl w:val="0"/>
                <w:numId w:val="21"/>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стандарты, технические условия, инструкции по оформле</w:t>
            </w:r>
            <w:r w:rsidR="00C80BDC" w:rsidRPr="00F57CF0">
              <w:rPr>
                <w:rFonts w:ascii="Arial" w:eastAsia="Times New Roman" w:hAnsi="Arial" w:cs="Arial"/>
                <w:color w:val="1F4E79" w:themeColor="accent1" w:themeShade="80"/>
                <w:sz w:val="22"/>
                <w:szCs w:val="22"/>
              </w:rPr>
              <w:t>нию технической документации</w:t>
            </w:r>
          </w:p>
          <w:p w:rsidR="005D0FFF" w:rsidRPr="00F57CF0" w:rsidRDefault="005D0FFF" w:rsidP="00476019">
            <w:pPr>
              <w:pStyle w:val="aff1"/>
              <w:numPr>
                <w:ilvl w:val="0"/>
                <w:numId w:val="21"/>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правила создания чертежей, спецификаций, моделей для производства и</w:t>
            </w:r>
            <w:r w:rsidR="00C80BDC" w:rsidRPr="00F57CF0">
              <w:rPr>
                <w:rFonts w:ascii="Arial" w:eastAsia="Times New Roman" w:hAnsi="Arial" w:cs="Arial"/>
                <w:color w:val="1F4E79" w:themeColor="accent1" w:themeShade="80"/>
                <w:sz w:val="22"/>
                <w:szCs w:val="22"/>
              </w:rPr>
              <w:t>зделия из полимерных композитов</w:t>
            </w:r>
          </w:p>
          <w:p w:rsidR="005D0FFF" w:rsidRPr="00F57CF0" w:rsidRDefault="005D0FFF" w:rsidP="00476019">
            <w:pPr>
              <w:pStyle w:val="aff1"/>
              <w:numPr>
                <w:ilvl w:val="0"/>
                <w:numId w:val="21"/>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методы и средства выполнения и оформления проект</w:t>
            </w:r>
            <w:r w:rsidR="00C80BDC" w:rsidRPr="00F57CF0">
              <w:rPr>
                <w:rFonts w:ascii="Arial" w:eastAsia="Times New Roman" w:hAnsi="Arial" w:cs="Arial"/>
                <w:color w:val="1F4E79" w:themeColor="accent1" w:themeShade="80"/>
                <w:sz w:val="22"/>
                <w:szCs w:val="22"/>
              </w:rPr>
              <w:t>но-конструкторской документации</w:t>
            </w:r>
          </w:p>
          <w:p w:rsidR="005D0FFF" w:rsidRPr="00F57CF0" w:rsidRDefault="005D0FFF" w:rsidP="00476019">
            <w:pPr>
              <w:pStyle w:val="aff1"/>
              <w:numPr>
                <w:ilvl w:val="0"/>
                <w:numId w:val="21"/>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типовые этапы технологических процессов фо</w:t>
            </w:r>
            <w:r w:rsidR="00C80BDC" w:rsidRPr="00F57CF0">
              <w:rPr>
                <w:rFonts w:ascii="Arial" w:eastAsia="Times New Roman" w:hAnsi="Arial" w:cs="Arial"/>
                <w:color w:val="1F4E79" w:themeColor="accent1" w:themeShade="80"/>
                <w:sz w:val="22"/>
                <w:szCs w:val="22"/>
              </w:rPr>
              <w:t>рмования композитных материалов</w:t>
            </w:r>
          </w:p>
          <w:p w:rsidR="005C6A23" w:rsidRPr="00F57CF0" w:rsidRDefault="005D0FFF" w:rsidP="00476019">
            <w:pPr>
              <w:pStyle w:val="aff1"/>
              <w:numPr>
                <w:ilvl w:val="0"/>
                <w:numId w:val="21"/>
              </w:numPr>
              <w:spacing w:after="0" w:line="240" w:lineRule="auto"/>
              <w:rPr>
                <w:rFonts w:ascii="Arial" w:eastAsia="Times New Roman" w:hAnsi="Arial" w:cs="Arial"/>
                <w:bCs/>
                <w:color w:val="1F4E79" w:themeColor="accent1" w:themeShade="80"/>
                <w:sz w:val="22"/>
                <w:szCs w:val="22"/>
              </w:rPr>
            </w:pPr>
            <w:r w:rsidRPr="00F57CF0">
              <w:rPr>
                <w:rFonts w:ascii="Arial" w:eastAsia="Times New Roman" w:hAnsi="Arial" w:cs="Arial"/>
                <w:color w:val="1F4E79" w:themeColor="accent1" w:themeShade="80"/>
                <w:sz w:val="22"/>
                <w:szCs w:val="22"/>
              </w:rPr>
              <w:t>свойства материалов – конструкционных, вспом</w:t>
            </w:r>
            <w:r w:rsidR="00C80BDC" w:rsidRPr="00F57CF0">
              <w:rPr>
                <w:rFonts w:ascii="Arial" w:eastAsia="Times New Roman" w:hAnsi="Arial" w:cs="Arial"/>
                <w:color w:val="1F4E79" w:themeColor="accent1" w:themeShade="80"/>
                <w:sz w:val="22"/>
                <w:szCs w:val="22"/>
              </w:rPr>
              <w:t>огательных, материалов оснастки</w:t>
            </w:r>
          </w:p>
        </w:tc>
        <w:tc>
          <w:tcPr>
            <w:tcW w:w="1457" w:type="dxa"/>
          </w:tcPr>
          <w:p w:rsidR="005C6A23" w:rsidRPr="00F57CF0" w:rsidRDefault="005C6A23" w:rsidP="00476019">
            <w:pPr>
              <w:rPr>
                <w:rFonts w:ascii="Arial" w:hAnsi="Arial" w:cs="Arial"/>
                <w:b/>
                <w:bCs/>
                <w:color w:val="1F4E79" w:themeColor="accent1" w:themeShade="80"/>
                <w:sz w:val="22"/>
                <w:szCs w:val="22"/>
              </w:rPr>
            </w:pPr>
          </w:p>
        </w:tc>
      </w:tr>
      <w:tr w:rsidR="00BB2D0C" w:rsidRPr="00476019" w:rsidTr="00476019">
        <w:tc>
          <w:tcPr>
            <w:tcW w:w="507" w:type="dxa"/>
          </w:tcPr>
          <w:p w:rsidR="005C6A23" w:rsidRPr="00476019" w:rsidRDefault="005C6A23" w:rsidP="00476019">
            <w:pPr>
              <w:rPr>
                <w:rFonts w:ascii="Arial" w:hAnsi="Arial" w:cs="Arial"/>
                <w:b/>
                <w:bCs/>
                <w:color w:val="2E74B5" w:themeColor="accent1" w:themeShade="BF"/>
                <w:sz w:val="22"/>
                <w:szCs w:val="22"/>
              </w:rPr>
            </w:pPr>
          </w:p>
        </w:tc>
        <w:tc>
          <w:tcPr>
            <w:tcW w:w="7643" w:type="dxa"/>
          </w:tcPr>
          <w:p w:rsidR="005C6A23" w:rsidRPr="00F57CF0" w:rsidRDefault="005C6A23" w:rsidP="00476019">
            <w:pPr>
              <w:rPr>
                <w:rFonts w:ascii="Arial" w:hAnsi="Arial" w:cs="Arial"/>
                <w:bCs/>
                <w:color w:val="1F4E79" w:themeColor="accent1" w:themeShade="80"/>
                <w:sz w:val="22"/>
                <w:szCs w:val="22"/>
              </w:rPr>
            </w:pPr>
            <w:r w:rsidRPr="00F57CF0">
              <w:rPr>
                <w:rFonts w:ascii="Arial" w:hAnsi="Arial" w:cs="Arial"/>
                <w:bCs/>
                <w:color w:val="1F4E79" w:themeColor="accent1" w:themeShade="80"/>
                <w:sz w:val="22"/>
                <w:szCs w:val="22"/>
              </w:rPr>
              <w:t>Специалист должен уметь:</w:t>
            </w:r>
          </w:p>
          <w:p w:rsidR="005D0FFF" w:rsidRPr="00F57CF0" w:rsidRDefault="005D0FFF" w:rsidP="00476019">
            <w:pPr>
              <w:pStyle w:val="aff1"/>
              <w:numPr>
                <w:ilvl w:val="0"/>
                <w:numId w:val="24"/>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работать со специализированны</w:t>
            </w:r>
            <w:r w:rsidR="00B87BD7" w:rsidRPr="00F57CF0">
              <w:rPr>
                <w:rFonts w:ascii="Arial" w:eastAsia="Times New Roman" w:hAnsi="Arial" w:cs="Arial"/>
                <w:color w:val="1F4E79" w:themeColor="accent1" w:themeShade="80"/>
                <w:sz w:val="22"/>
                <w:szCs w:val="22"/>
              </w:rPr>
              <w:t>м программным обеспечением САПР</w:t>
            </w:r>
          </w:p>
          <w:p w:rsidR="005D0FFF" w:rsidRPr="00F57CF0" w:rsidRDefault="005D0FFF" w:rsidP="00476019">
            <w:pPr>
              <w:pStyle w:val="aff1"/>
              <w:numPr>
                <w:ilvl w:val="0"/>
                <w:numId w:val="24"/>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подготавливать чертежи, спецификации, модели для производства оснастки и и</w:t>
            </w:r>
            <w:r w:rsidR="00B87BD7" w:rsidRPr="00F57CF0">
              <w:rPr>
                <w:rFonts w:ascii="Arial" w:eastAsia="Times New Roman" w:hAnsi="Arial" w:cs="Arial"/>
                <w:color w:val="1F4E79" w:themeColor="accent1" w:themeShade="80"/>
                <w:sz w:val="22"/>
                <w:szCs w:val="22"/>
              </w:rPr>
              <w:t>зделий из полимерных композитов</w:t>
            </w:r>
          </w:p>
          <w:p w:rsidR="005D0FFF" w:rsidRPr="00F57CF0" w:rsidRDefault="005D0FFF" w:rsidP="00476019">
            <w:pPr>
              <w:pStyle w:val="aff1"/>
              <w:numPr>
                <w:ilvl w:val="0"/>
                <w:numId w:val="24"/>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проектировать изделия в соот</w:t>
            </w:r>
            <w:r w:rsidR="00B87BD7" w:rsidRPr="00F57CF0">
              <w:rPr>
                <w:rFonts w:ascii="Arial" w:eastAsia="Times New Roman" w:hAnsi="Arial" w:cs="Arial"/>
                <w:color w:val="1F4E79" w:themeColor="accent1" w:themeShade="80"/>
                <w:sz w:val="22"/>
                <w:szCs w:val="22"/>
              </w:rPr>
              <w:t>ветствии с техническим заданием</w:t>
            </w:r>
          </w:p>
          <w:p w:rsidR="005C6A23" w:rsidRPr="00F57CF0" w:rsidRDefault="005D0FFF" w:rsidP="00476019">
            <w:pPr>
              <w:pStyle w:val="aff1"/>
              <w:numPr>
                <w:ilvl w:val="0"/>
                <w:numId w:val="24"/>
              </w:numPr>
              <w:spacing w:after="0" w:line="240" w:lineRule="auto"/>
              <w:rPr>
                <w:rFonts w:ascii="Arial" w:eastAsia="Times New Roman" w:hAnsi="Arial" w:cs="Arial"/>
                <w:bCs/>
                <w:color w:val="1F4E79" w:themeColor="accent1" w:themeShade="80"/>
                <w:sz w:val="22"/>
                <w:szCs w:val="22"/>
              </w:rPr>
            </w:pPr>
            <w:r w:rsidRPr="00F57CF0">
              <w:rPr>
                <w:rFonts w:ascii="Arial" w:eastAsia="Times New Roman" w:hAnsi="Arial" w:cs="Arial"/>
                <w:color w:val="1F4E79" w:themeColor="accent1" w:themeShade="80"/>
                <w:sz w:val="22"/>
                <w:szCs w:val="22"/>
              </w:rPr>
              <w:t>оформлять технологическую карту.</w:t>
            </w:r>
          </w:p>
        </w:tc>
        <w:tc>
          <w:tcPr>
            <w:tcW w:w="1457" w:type="dxa"/>
          </w:tcPr>
          <w:p w:rsidR="005C6A23" w:rsidRPr="00F57CF0" w:rsidRDefault="005C6A23" w:rsidP="00476019">
            <w:pPr>
              <w:rPr>
                <w:rFonts w:ascii="Arial" w:hAnsi="Arial" w:cs="Arial"/>
                <w:b/>
                <w:bCs/>
                <w:color w:val="1F4E79" w:themeColor="accent1" w:themeShade="80"/>
                <w:sz w:val="22"/>
                <w:szCs w:val="22"/>
              </w:rPr>
            </w:pPr>
          </w:p>
        </w:tc>
      </w:tr>
      <w:tr w:rsidR="00BB2D0C" w:rsidRPr="00476019" w:rsidTr="00476019">
        <w:tc>
          <w:tcPr>
            <w:tcW w:w="507" w:type="dxa"/>
            <w:shd w:val="clear" w:color="auto" w:fill="323E4F" w:themeFill="text2" w:themeFillShade="BF"/>
          </w:tcPr>
          <w:p w:rsidR="00DE39D8" w:rsidRPr="00476019" w:rsidRDefault="00DE39D8" w:rsidP="00476019">
            <w:pPr>
              <w:rPr>
                <w:rFonts w:ascii="Arial" w:hAnsi="Arial" w:cs="Arial"/>
                <w:b/>
                <w:bCs/>
                <w:color w:val="FFFFFF" w:themeColor="background1"/>
                <w:sz w:val="22"/>
                <w:szCs w:val="22"/>
              </w:rPr>
            </w:pPr>
            <w:r w:rsidRPr="00476019">
              <w:rPr>
                <w:rFonts w:ascii="Arial" w:hAnsi="Arial" w:cs="Arial"/>
                <w:b/>
                <w:bCs/>
                <w:color w:val="FFFFFF" w:themeColor="background1"/>
                <w:sz w:val="22"/>
                <w:szCs w:val="22"/>
              </w:rPr>
              <w:t>3</w:t>
            </w:r>
          </w:p>
        </w:tc>
        <w:tc>
          <w:tcPr>
            <w:tcW w:w="7643" w:type="dxa"/>
            <w:shd w:val="clear" w:color="auto" w:fill="323E4F" w:themeFill="text2" w:themeFillShade="BF"/>
          </w:tcPr>
          <w:p w:rsidR="00DE39D8" w:rsidRPr="00260E15" w:rsidRDefault="0011586C" w:rsidP="00476019">
            <w:pPr>
              <w:rPr>
                <w:rFonts w:ascii="Arial" w:hAnsi="Arial" w:cs="Arial"/>
                <w:b/>
                <w:bCs/>
                <w:color w:val="FFFFFF" w:themeColor="background1"/>
                <w:sz w:val="22"/>
                <w:szCs w:val="22"/>
              </w:rPr>
            </w:pPr>
            <w:r w:rsidRPr="00260E15">
              <w:rPr>
                <w:rFonts w:ascii="Arial" w:hAnsi="Arial" w:cs="Arial"/>
                <w:b/>
                <w:bCs/>
                <w:color w:val="FFFFFF" w:themeColor="background1"/>
                <w:sz w:val="22"/>
                <w:szCs w:val="22"/>
              </w:rPr>
              <w:t>Изготовление оснастки</w:t>
            </w:r>
          </w:p>
        </w:tc>
        <w:tc>
          <w:tcPr>
            <w:tcW w:w="1457" w:type="dxa"/>
            <w:shd w:val="clear" w:color="auto" w:fill="323E4F" w:themeFill="text2" w:themeFillShade="BF"/>
          </w:tcPr>
          <w:p w:rsidR="00DE39D8" w:rsidRPr="00260E15" w:rsidRDefault="0011586C" w:rsidP="00476019">
            <w:pPr>
              <w:rPr>
                <w:rFonts w:ascii="Arial" w:hAnsi="Arial" w:cs="Arial"/>
                <w:b/>
                <w:bCs/>
                <w:color w:val="FFFFFF" w:themeColor="background1"/>
                <w:sz w:val="22"/>
                <w:szCs w:val="22"/>
              </w:rPr>
            </w:pPr>
            <w:r w:rsidRPr="00260E15">
              <w:rPr>
                <w:rFonts w:ascii="Arial" w:hAnsi="Arial" w:cs="Arial"/>
                <w:b/>
                <w:bCs/>
                <w:color w:val="FFFFFF" w:themeColor="background1"/>
                <w:sz w:val="22"/>
                <w:szCs w:val="22"/>
              </w:rPr>
              <w:t>10</w:t>
            </w:r>
          </w:p>
        </w:tc>
      </w:tr>
      <w:tr w:rsidR="00BB2D0C" w:rsidRPr="00476019" w:rsidTr="00476019">
        <w:tc>
          <w:tcPr>
            <w:tcW w:w="507" w:type="dxa"/>
          </w:tcPr>
          <w:p w:rsidR="005C6A23" w:rsidRPr="00476019" w:rsidRDefault="005C6A23" w:rsidP="00476019">
            <w:pPr>
              <w:rPr>
                <w:rFonts w:ascii="Arial" w:hAnsi="Arial" w:cs="Arial"/>
                <w:b/>
                <w:bCs/>
                <w:color w:val="2E74B5" w:themeColor="accent1" w:themeShade="BF"/>
                <w:sz w:val="22"/>
                <w:szCs w:val="22"/>
              </w:rPr>
            </w:pPr>
          </w:p>
        </w:tc>
        <w:tc>
          <w:tcPr>
            <w:tcW w:w="7643" w:type="dxa"/>
          </w:tcPr>
          <w:p w:rsidR="005C6A23" w:rsidRPr="00F57CF0" w:rsidRDefault="005C6A23" w:rsidP="00476019">
            <w:pPr>
              <w:rPr>
                <w:rFonts w:ascii="Arial" w:hAnsi="Arial" w:cs="Arial"/>
                <w:bCs/>
                <w:color w:val="1F4E79" w:themeColor="accent1" w:themeShade="80"/>
                <w:sz w:val="22"/>
                <w:szCs w:val="22"/>
              </w:rPr>
            </w:pPr>
            <w:r w:rsidRPr="00F57CF0">
              <w:rPr>
                <w:rFonts w:ascii="Arial" w:hAnsi="Arial" w:cs="Arial"/>
                <w:bCs/>
                <w:color w:val="1F4E79" w:themeColor="accent1" w:themeShade="80"/>
                <w:sz w:val="22"/>
                <w:szCs w:val="22"/>
              </w:rPr>
              <w:t>Специалист должен знать и понимать:</w:t>
            </w:r>
          </w:p>
          <w:p w:rsidR="0011586C" w:rsidRPr="00F57CF0" w:rsidRDefault="0011586C" w:rsidP="00476019">
            <w:pPr>
              <w:pStyle w:val="aff1"/>
              <w:numPr>
                <w:ilvl w:val="0"/>
                <w:numId w:val="25"/>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методологию п</w:t>
            </w:r>
            <w:r w:rsidR="00B87BD7" w:rsidRPr="00F57CF0">
              <w:rPr>
                <w:rFonts w:ascii="Arial" w:eastAsia="Times New Roman" w:hAnsi="Arial" w:cs="Arial"/>
                <w:color w:val="1F4E79" w:themeColor="accent1" w:themeShade="80"/>
                <w:sz w:val="22"/>
                <w:szCs w:val="22"/>
              </w:rPr>
              <w:t>роектирования</w:t>
            </w:r>
            <w:r w:rsidRPr="00F57CF0">
              <w:rPr>
                <w:rFonts w:ascii="Arial" w:eastAsia="Times New Roman" w:hAnsi="Arial" w:cs="Arial"/>
                <w:color w:val="1F4E79" w:themeColor="accent1" w:themeShade="80"/>
                <w:sz w:val="22"/>
                <w:szCs w:val="22"/>
              </w:rPr>
              <w:t xml:space="preserve"> форм и технологической осн</w:t>
            </w:r>
            <w:r w:rsidR="00B87BD7" w:rsidRPr="00F57CF0">
              <w:rPr>
                <w:rFonts w:ascii="Arial" w:eastAsia="Times New Roman" w:hAnsi="Arial" w:cs="Arial"/>
                <w:color w:val="1F4E79" w:themeColor="accent1" w:themeShade="80"/>
                <w:sz w:val="22"/>
                <w:szCs w:val="22"/>
              </w:rPr>
              <w:t>астки для производства изделий</w:t>
            </w:r>
          </w:p>
          <w:p w:rsidR="0011586C" w:rsidRPr="00F57CF0" w:rsidRDefault="00B87BD7" w:rsidP="00476019">
            <w:pPr>
              <w:pStyle w:val="aff1"/>
              <w:numPr>
                <w:ilvl w:val="0"/>
                <w:numId w:val="25"/>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 xml:space="preserve">методы </w:t>
            </w:r>
            <w:r w:rsidR="0011586C" w:rsidRPr="00F57CF0">
              <w:rPr>
                <w:rFonts w:ascii="Arial" w:eastAsia="Times New Roman" w:hAnsi="Arial" w:cs="Arial"/>
                <w:color w:val="1F4E79" w:themeColor="accent1" w:themeShade="80"/>
                <w:sz w:val="22"/>
                <w:szCs w:val="22"/>
              </w:rPr>
              <w:t>к</w:t>
            </w:r>
            <w:r w:rsidRPr="00F57CF0">
              <w:rPr>
                <w:rFonts w:ascii="Arial" w:eastAsia="Times New Roman" w:hAnsi="Arial" w:cs="Arial"/>
                <w:color w:val="1F4E79" w:themeColor="accent1" w:themeShade="80"/>
                <w:sz w:val="22"/>
                <w:szCs w:val="22"/>
              </w:rPr>
              <w:t>онтроля</w:t>
            </w:r>
            <w:r w:rsidR="0011586C" w:rsidRPr="00F57CF0">
              <w:rPr>
                <w:rFonts w:ascii="Arial" w:eastAsia="Times New Roman" w:hAnsi="Arial" w:cs="Arial"/>
                <w:color w:val="1F4E79" w:themeColor="accent1" w:themeShade="80"/>
                <w:sz w:val="22"/>
                <w:szCs w:val="22"/>
              </w:rPr>
              <w:t xml:space="preserve"> технологического процесса изготовления оснастки</w:t>
            </w:r>
          </w:p>
          <w:p w:rsidR="0011586C" w:rsidRPr="00F57CF0" w:rsidRDefault="0011586C" w:rsidP="00476019">
            <w:pPr>
              <w:pStyle w:val="aff1"/>
              <w:numPr>
                <w:ilvl w:val="0"/>
                <w:numId w:val="25"/>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принципы безопасной работы на автоматизирован</w:t>
            </w:r>
            <w:r w:rsidR="00246CFA" w:rsidRPr="00F57CF0">
              <w:rPr>
                <w:rFonts w:ascii="Arial" w:eastAsia="Times New Roman" w:hAnsi="Arial" w:cs="Arial"/>
                <w:color w:val="1F4E79" w:themeColor="accent1" w:themeShade="80"/>
                <w:sz w:val="22"/>
                <w:szCs w:val="22"/>
              </w:rPr>
              <w:t>ном обрабатывающем оборудовании</w:t>
            </w:r>
          </w:p>
          <w:p w:rsidR="0011586C" w:rsidRPr="00F57CF0" w:rsidRDefault="0011586C" w:rsidP="00476019">
            <w:pPr>
              <w:pStyle w:val="aff1"/>
              <w:numPr>
                <w:ilvl w:val="0"/>
                <w:numId w:val="25"/>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режимы обработки композитных материалов и мате</w:t>
            </w:r>
            <w:r w:rsidR="00246CFA" w:rsidRPr="00F57CF0">
              <w:rPr>
                <w:rFonts w:ascii="Arial" w:eastAsia="Times New Roman" w:hAnsi="Arial" w:cs="Arial"/>
                <w:color w:val="1F4E79" w:themeColor="accent1" w:themeShade="80"/>
                <w:sz w:val="22"/>
                <w:szCs w:val="22"/>
              </w:rPr>
              <w:t>риалов технологической оснастки</w:t>
            </w:r>
          </w:p>
          <w:p w:rsidR="005C6A23" w:rsidRPr="00F57CF0" w:rsidRDefault="0011586C" w:rsidP="00476019">
            <w:pPr>
              <w:pStyle w:val="aff1"/>
              <w:numPr>
                <w:ilvl w:val="0"/>
                <w:numId w:val="25"/>
              </w:numPr>
              <w:spacing w:after="0" w:line="240" w:lineRule="auto"/>
              <w:rPr>
                <w:rFonts w:ascii="Arial" w:eastAsia="Times New Roman" w:hAnsi="Arial" w:cs="Arial"/>
                <w:bCs/>
                <w:color w:val="1F4E79" w:themeColor="accent1" w:themeShade="80"/>
                <w:sz w:val="22"/>
                <w:szCs w:val="22"/>
              </w:rPr>
            </w:pPr>
            <w:r w:rsidRPr="00F57CF0">
              <w:rPr>
                <w:rFonts w:ascii="Arial" w:eastAsia="Times New Roman" w:hAnsi="Arial" w:cs="Arial"/>
                <w:color w:val="1F4E79" w:themeColor="accent1" w:themeShade="80"/>
                <w:sz w:val="22"/>
                <w:szCs w:val="22"/>
              </w:rPr>
              <w:t>программные средства для подготовки программ механообработки</w:t>
            </w:r>
          </w:p>
        </w:tc>
        <w:tc>
          <w:tcPr>
            <w:tcW w:w="1457" w:type="dxa"/>
          </w:tcPr>
          <w:p w:rsidR="005C6A23" w:rsidRPr="00F57CF0" w:rsidRDefault="005C6A23" w:rsidP="00476019">
            <w:pPr>
              <w:rPr>
                <w:rFonts w:ascii="Arial" w:hAnsi="Arial" w:cs="Arial"/>
                <w:b/>
                <w:bCs/>
                <w:color w:val="1F4E79" w:themeColor="accent1" w:themeShade="80"/>
                <w:sz w:val="22"/>
                <w:szCs w:val="22"/>
              </w:rPr>
            </w:pPr>
          </w:p>
        </w:tc>
      </w:tr>
      <w:tr w:rsidR="00BB2D0C" w:rsidRPr="00476019" w:rsidTr="00476019">
        <w:tc>
          <w:tcPr>
            <w:tcW w:w="507" w:type="dxa"/>
          </w:tcPr>
          <w:p w:rsidR="005C6A23" w:rsidRPr="00476019" w:rsidRDefault="005C6A23" w:rsidP="00476019">
            <w:pPr>
              <w:rPr>
                <w:rFonts w:ascii="Arial" w:hAnsi="Arial" w:cs="Arial"/>
                <w:b/>
                <w:bCs/>
                <w:color w:val="2E74B5" w:themeColor="accent1" w:themeShade="BF"/>
                <w:sz w:val="22"/>
                <w:szCs w:val="22"/>
              </w:rPr>
            </w:pPr>
          </w:p>
        </w:tc>
        <w:tc>
          <w:tcPr>
            <w:tcW w:w="7643" w:type="dxa"/>
          </w:tcPr>
          <w:p w:rsidR="005C6A23" w:rsidRPr="00F57CF0" w:rsidRDefault="005C6A23" w:rsidP="00476019">
            <w:pPr>
              <w:rPr>
                <w:rFonts w:ascii="Arial" w:hAnsi="Arial" w:cs="Arial"/>
                <w:bCs/>
                <w:color w:val="1F4E79" w:themeColor="accent1" w:themeShade="80"/>
                <w:sz w:val="22"/>
                <w:szCs w:val="22"/>
              </w:rPr>
            </w:pPr>
            <w:r w:rsidRPr="00F57CF0">
              <w:rPr>
                <w:rFonts w:ascii="Arial" w:hAnsi="Arial" w:cs="Arial"/>
                <w:bCs/>
                <w:color w:val="1F4E79" w:themeColor="accent1" w:themeShade="80"/>
                <w:sz w:val="22"/>
                <w:szCs w:val="22"/>
              </w:rPr>
              <w:t>Специалист должен уметь:</w:t>
            </w:r>
          </w:p>
          <w:p w:rsidR="00A92E79" w:rsidRPr="00F57CF0" w:rsidRDefault="00A92E79" w:rsidP="00476019">
            <w:pPr>
              <w:pStyle w:val="aff1"/>
              <w:numPr>
                <w:ilvl w:val="0"/>
                <w:numId w:val="26"/>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выбирать материалы и соста</w:t>
            </w:r>
            <w:r w:rsidR="00246CFA" w:rsidRPr="00F57CF0">
              <w:rPr>
                <w:rFonts w:ascii="Arial" w:eastAsia="Times New Roman" w:hAnsi="Arial" w:cs="Arial"/>
                <w:color w:val="1F4E79" w:themeColor="accent1" w:themeShade="80"/>
                <w:sz w:val="22"/>
                <w:szCs w:val="22"/>
              </w:rPr>
              <w:t>в ламината композитной оснастки</w:t>
            </w:r>
          </w:p>
          <w:p w:rsidR="00A92E79" w:rsidRPr="00F57CF0" w:rsidRDefault="00A92E79" w:rsidP="00476019">
            <w:pPr>
              <w:pStyle w:val="aff1"/>
              <w:numPr>
                <w:ilvl w:val="0"/>
                <w:numId w:val="26"/>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выбирать и дорабатывать технологии формования и т</w:t>
            </w:r>
            <w:r w:rsidR="00246CFA" w:rsidRPr="00F57CF0">
              <w:rPr>
                <w:rFonts w:ascii="Arial" w:eastAsia="Times New Roman" w:hAnsi="Arial" w:cs="Arial"/>
                <w:color w:val="1F4E79" w:themeColor="accent1" w:themeShade="80"/>
                <w:sz w:val="22"/>
                <w:szCs w:val="22"/>
              </w:rPr>
              <w:t>емпературные режимы отверждения</w:t>
            </w:r>
          </w:p>
          <w:p w:rsidR="00A92E79" w:rsidRPr="00F57CF0" w:rsidRDefault="00A92E79" w:rsidP="00476019">
            <w:pPr>
              <w:pStyle w:val="aff1"/>
              <w:numPr>
                <w:ilvl w:val="0"/>
                <w:numId w:val="26"/>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выбирать материал оснастки с учетом технологии формования, формы изделия, режимов обработки, имеющегос</w:t>
            </w:r>
            <w:r w:rsidR="00246CFA" w:rsidRPr="00F57CF0">
              <w:rPr>
                <w:rFonts w:ascii="Arial" w:eastAsia="Times New Roman" w:hAnsi="Arial" w:cs="Arial"/>
                <w:color w:val="1F4E79" w:themeColor="accent1" w:themeShade="80"/>
                <w:sz w:val="22"/>
                <w:szCs w:val="22"/>
              </w:rPr>
              <w:t>я технологического оборудования</w:t>
            </w:r>
          </w:p>
          <w:p w:rsidR="00A92E79" w:rsidRPr="00F57CF0" w:rsidRDefault="00A92E79" w:rsidP="00476019">
            <w:pPr>
              <w:pStyle w:val="aff1"/>
              <w:numPr>
                <w:ilvl w:val="0"/>
                <w:numId w:val="26"/>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определять ключевые параметры и форму оснастки с учетом особенностей технологического проце</w:t>
            </w:r>
            <w:r w:rsidR="00246CFA" w:rsidRPr="00F57CF0">
              <w:rPr>
                <w:rFonts w:ascii="Arial" w:eastAsia="Times New Roman" w:hAnsi="Arial" w:cs="Arial"/>
                <w:color w:val="1F4E79" w:themeColor="accent1" w:themeShade="80"/>
                <w:sz w:val="22"/>
                <w:szCs w:val="22"/>
              </w:rPr>
              <w:t>сса, формы и назначения изделия</w:t>
            </w:r>
          </w:p>
          <w:p w:rsidR="00A92E79" w:rsidRPr="00F57CF0" w:rsidRDefault="00A92E79" w:rsidP="00476019">
            <w:pPr>
              <w:pStyle w:val="aff1"/>
              <w:numPr>
                <w:ilvl w:val="0"/>
                <w:numId w:val="26"/>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проектировать вспомогательную оснастку для позиционирования закладных элементов и других дополнител</w:t>
            </w:r>
            <w:r w:rsidR="00246CFA" w:rsidRPr="00F57CF0">
              <w:rPr>
                <w:rFonts w:ascii="Arial" w:eastAsia="Times New Roman" w:hAnsi="Arial" w:cs="Arial"/>
                <w:color w:val="1F4E79" w:themeColor="accent1" w:themeShade="80"/>
                <w:sz w:val="22"/>
                <w:szCs w:val="22"/>
              </w:rPr>
              <w:t>ьных операций (если необходимо)</w:t>
            </w:r>
          </w:p>
          <w:p w:rsidR="00A92E79" w:rsidRPr="00F57CF0" w:rsidRDefault="00A92E79" w:rsidP="00476019">
            <w:pPr>
              <w:pStyle w:val="aff1"/>
              <w:numPr>
                <w:ilvl w:val="0"/>
                <w:numId w:val="26"/>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выбирать инструмент и режимы обработки в зависимости от обрабатываемого материала и требован</w:t>
            </w:r>
            <w:r w:rsidR="00246CFA" w:rsidRPr="00F57CF0">
              <w:rPr>
                <w:rFonts w:ascii="Arial" w:eastAsia="Times New Roman" w:hAnsi="Arial" w:cs="Arial"/>
                <w:color w:val="1F4E79" w:themeColor="accent1" w:themeShade="80"/>
                <w:sz w:val="22"/>
                <w:szCs w:val="22"/>
              </w:rPr>
              <w:t>ий конструкторской документации</w:t>
            </w:r>
          </w:p>
          <w:p w:rsidR="00A92E79" w:rsidRPr="00F57CF0" w:rsidRDefault="00A92E79" w:rsidP="00476019">
            <w:pPr>
              <w:pStyle w:val="aff1"/>
              <w:numPr>
                <w:ilvl w:val="0"/>
                <w:numId w:val="26"/>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подготавливать программу для механообработки на станке с ЧПУ</w:t>
            </w:r>
          </w:p>
          <w:p w:rsidR="005C6A23" w:rsidRPr="00F57CF0" w:rsidRDefault="00A92E79" w:rsidP="00476019">
            <w:pPr>
              <w:pStyle w:val="aff1"/>
              <w:numPr>
                <w:ilvl w:val="0"/>
                <w:numId w:val="26"/>
              </w:numPr>
              <w:spacing w:after="0" w:line="240" w:lineRule="auto"/>
              <w:rPr>
                <w:rFonts w:ascii="Arial" w:eastAsia="Times New Roman" w:hAnsi="Arial" w:cs="Arial"/>
                <w:bCs/>
                <w:color w:val="1F4E79" w:themeColor="accent1" w:themeShade="80"/>
                <w:sz w:val="22"/>
                <w:szCs w:val="22"/>
              </w:rPr>
            </w:pPr>
            <w:r w:rsidRPr="00F57CF0">
              <w:rPr>
                <w:rFonts w:ascii="Arial" w:eastAsia="Times New Roman" w:hAnsi="Arial" w:cs="Arial"/>
                <w:color w:val="1F4E79" w:themeColor="accent1" w:themeShade="80"/>
                <w:sz w:val="22"/>
                <w:szCs w:val="22"/>
              </w:rPr>
              <w:t>оптимизировать затраты времени, материалов и инструмента с учётом требований по качеству поверхности, точност</w:t>
            </w:r>
            <w:r w:rsidR="00246CFA" w:rsidRPr="00F57CF0">
              <w:rPr>
                <w:rFonts w:ascii="Arial" w:eastAsia="Times New Roman" w:hAnsi="Arial" w:cs="Arial"/>
                <w:color w:val="1F4E79" w:themeColor="accent1" w:themeShade="80"/>
                <w:sz w:val="22"/>
                <w:szCs w:val="22"/>
              </w:rPr>
              <w:t>и обработки и геометрии изделия</w:t>
            </w:r>
          </w:p>
        </w:tc>
        <w:tc>
          <w:tcPr>
            <w:tcW w:w="1457" w:type="dxa"/>
          </w:tcPr>
          <w:p w:rsidR="005C6A23" w:rsidRPr="00F57CF0" w:rsidRDefault="005C6A23" w:rsidP="00476019">
            <w:pPr>
              <w:rPr>
                <w:rFonts w:ascii="Arial" w:hAnsi="Arial" w:cs="Arial"/>
                <w:b/>
                <w:bCs/>
                <w:color w:val="1F4E79" w:themeColor="accent1" w:themeShade="80"/>
                <w:sz w:val="22"/>
                <w:szCs w:val="22"/>
              </w:rPr>
            </w:pPr>
          </w:p>
        </w:tc>
      </w:tr>
      <w:tr w:rsidR="00BB2D0C" w:rsidRPr="00476019" w:rsidTr="00476019">
        <w:tc>
          <w:tcPr>
            <w:tcW w:w="507" w:type="dxa"/>
            <w:shd w:val="clear" w:color="auto" w:fill="323E4F" w:themeFill="text2" w:themeFillShade="BF"/>
          </w:tcPr>
          <w:p w:rsidR="005C6A23" w:rsidRPr="00476019" w:rsidRDefault="00130989" w:rsidP="00476019">
            <w:pPr>
              <w:rPr>
                <w:rFonts w:ascii="Arial" w:hAnsi="Arial" w:cs="Arial"/>
                <w:b/>
                <w:bCs/>
                <w:color w:val="FFFFFF" w:themeColor="background1"/>
                <w:sz w:val="22"/>
                <w:szCs w:val="22"/>
              </w:rPr>
            </w:pPr>
            <w:r w:rsidRPr="00476019">
              <w:rPr>
                <w:rFonts w:ascii="Arial" w:hAnsi="Arial" w:cs="Arial"/>
                <w:b/>
                <w:bCs/>
                <w:color w:val="FFFFFF" w:themeColor="background1"/>
                <w:sz w:val="22"/>
                <w:szCs w:val="22"/>
              </w:rPr>
              <w:t>4</w:t>
            </w:r>
          </w:p>
        </w:tc>
        <w:tc>
          <w:tcPr>
            <w:tcW w:w="7643" w:type="dxa"/>
            <w:shd w:val="clear" w:color="auto" w:fill="323E4F" w:themeFill="text2" w:themeFillShade="BF"/>
          </w:tcPr>
          <w:p w:rsidR="005C6A23" w:rsidRPr="00260E15" w:rsidRDefault="00A92E79" w:rsidP="00476019">
            <w:pPr>
              <w:rPr>
                <w:rFonts w:ascii="Arial" w:hAnsi="Arial" w:cs="Arial"/>
                <w:b/>
                <w:bCs/>
                <w:color w:val="FFFFFF" w:themeColor="background1"/>
                <w:sz w:val="22"/>
                <w:szCs w:val="22"/>
              </w:rPr>
            </w:pPr>
            <w:r w:rsidRPr="00260E15">
              <w:rPr>
                <w:rFonts w:ascii="Arial" w:hAnsi="Arial" w:cs="Arial"/>
                <w:b/>
                <w:color w:val="FFFFFF" w:themeColor="background1"/>
                <w:sz w:val="22"/>
                <w:szCs w:val="22"/>
              </w:rPr>
              <w:t>Изготовление композитного изделия</w:t>
            </w:r>
          </w:p>
        </w:tc>
        <w:tc>
          <w:tcPr>
            <w:tcW w:w="1457" w:type="dxa"/>
            <w:shd w:val="clear" w:color="auto" w:fill="323E4F" w:themeFill="text2" w:themeFillShade="BF"/>
          </w:tcPr>
          <w:p w:rsidR="005C6A23" w:rsidRPr="00260E15" w:rsidRDefault="00A92E79" w:rsidP="00476019">
            <w:pPr>
              <w:rPr>
                <w:rFonts w:ascii="Arial" w:hAnsi="Arial" w:cs="Arial"/>
                <w:b/>
                <w:bCs/>
                <w:color w:val="FFFFFF" w:themeColor="background1"/>
                <w:sz w:val="22"/>
                <w:szCs w:val="22"/>
              </w:rPr>
            </w:pPr>
            <w:r w:rsidRPr="00260E15">
              <w:rPr>
                <w:rFonts w:ascii="Arial" w:hAnsi="Arial" w:cs="Arial"/>
                <w:b/>
                <w:bCs/>
                <w:color w:val="FFFFFF" w:themeColor="background1"/>
                <w:sz w:val="22"/>
                <w:szCs w:val="22"/>
              </w:rPr>
              <w:t>10</w:t>
            </w:r>
          </w:p>
        </w:tc>
      </w:tr>
      <w:tr w:rsidR="00BB2D0C" w:rsidRPr="00476019" w:rsidTr="00476019">
        <w:tc>
          <w:tcPr>
            <w:tcW w:w="507" w:type="dxa"/>
          </w:tcPr>
          <w:p w:rsidR="005C6A23" w:rsidRPr="00476019" w:rsidRDefault="005C6A23" w:rsidP="00476019">
            <w:pPr>
              <w:rPr>
                <w:rFonts w:ascii="Arial" w:hAnsi="Arial" w:cs="Arial"/>
                <w:b/>
                <w:bCs/>
                <w:color w:val="2E74B5" w:themeColor="accent1" w:themeShade="BF"/>
                <w:sz w:val="22"/>
                <w:szCs w:val="22"/>
              </w:rPr>
            </w:pPr>
          </w:p>
        </w:tc>
        <w:tc>
          <w:tcPr>
            <w:tcW w:w="7643" w:type="dxa"/>
          </w:tcPr>
          <w:p w:rsidR="005C6A23" w:rsidRPr="00F57CF0" w:rsidRDefault="005C6A23" w:rsidP="00476019">
            <w:pPr>
              <w:rPr>
                <w:rFonts w:ascii="Arial" w:hAnsi="Arial" w:cs="Arial"/>
                <w:bCs/>
                <w:color w:val="1F4E79" w:themeColor="accent1" w:themeShade="80"/>
                <w:sz w:val="22"/>
                <w:szCs w:val="22"/>
              </w:rPr>
            </w:pPr>
            <w:r w:rsidRPr="00F57CF0">
              <w:rPr>
                <w:rFonts w:ascii="Arial" w:hAnsi="Arial" w:cs="Arial"/>
                <w:bCs/>
                <w:color w:val="1F4E79" w:themeColor="accent1" w:themeShade="80"/>
                <w:sz w:val="22"/>
                <w:szCs w:val="22"/>
              </w:rPr>
              <w:t>Специалист должен знать и понимать:</w:t>
            </w:r>
          </w:p>
          <w:p w:rsidR="00A92E79" w:rsidRPr="00F57CF0" w:rsidRDefault="00A92E79" w:rsidP="00476019">
            <w:pPr>
              <w:pStyle w:val="aff1"/>
              <w:numPr>
                <w:ilvl w:val="0"/>
                <w:numId w:val="27"/>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принципы безопасной работы с волокнистыми наполнителями различной природы, смолами, полимерами, вспомогательными веществами, используемыми в т</w:t>
            </w:r>
            <w:r w:rsidR="008201D5" w:rsidRPr="00F57CF0">
              <w:rPr>
                <w:rFonts w:ascii="Arial" w:eastAsia="Times New Roman" w:hAnsi="Arial" w:cs="Arial"/>
                <w:color w:val="1F4E79" w:themeColor="accent1" w:themeShade="80"/>
                <w:sz w:val="22"/>
                <w:szCs w:val="22"/>
              </w:rPr>
              <w:t>ехнологическом процессе</w:t>
            </w:r>
          </w:p>
          <w:p w:rsidR="00A92E79" w:rsidRPr="00F57CF0" w:rsidRDefault="00A92E79" w:rsidP="00476019">
            <w:pPr>
              <w:pStyle w:val="aff1"/>
              <w:numPr>
                <w:ilvl w:val="0"/>
                <w:numId w:val="27"/>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технологии формования композитных материалов, принципов подготовки, сборки и использования технолог</w:t>
            </w:r>
            <w:r w:rsidR="008201D5" w:rsidRPr="00F57CF0">
              <w:rPr>
                <w:rFonts w:ascii="Arial" w:eastAsia="Times New Roman" w:hAnsi="Arial" w:cs="Arial"/>
                <w:color w:val="1F4E79" w:themeColor="accent1" w:themeShade="80"/>
                <w:sz w:val="22"/>
                <w:szCs w:val="22"/>
              </w:rPr>
              <w:t>ической оснастки для формования</w:t>
            </w:r>
          </w:p>
          <w:p w:rsidR="00A92E79" w:rsidRPr="00F57CF0" w:rsidRDefault="008201D5" w:rsidP="00476019">
            <w:pPr>
              <w:pStyle w:val="aff1"/>
              <w:numPr>
                <w:ilvl w:val="0"/>
                <w:numId w:val="27"/>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методы проектирования</w:t>
            </w:r>
            <w:r w:rsidR="00A92E79" w:rsidRPr="00F57CF0">
              <w:rPr>
                <w:rFonts w:ascii="Arial" w:eastAsia="Times New Roman" w:hAnsi="Arial" w:cs="Arial"/>
                <w:color w:val="1F4E79" w:themeColor="accent1" w:themeShade="80"/>
                <w:sz w:val="22"/>
                <w:szCs w:val="22"/>
              </w:rPr>
              <w:t xml:space="preserve"> технологических операций изготовления изделий</w:t>
            </w:r>
          </w:p>
          <w:p w:rsidR="00A92E79" w:rsidRPr="00F57CF0" w:rsidRDefault="008201D5" w:rsidP="00476019">
            <w:pPr>
              <w:pStyle w:val="aff1"/>
              <w:numPr>
                <w:ilvl w:val="0"/>
                <w:numId w:val="27"/>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порядок контролирования</w:t>
            </w:r>
            <w:r w:rsidR="00A92E79" w:rsidRPr="00F57CF0">
              <w:rPr>
                <w:rFonts w:ascii="Arial" w:eastAsia="Times New Roman" w:hAnsi="Arial" w:cs="Arial"/>
                <w:color w:val="1F4E79" w:themeColor="accent1" w:themeShade="80"/>
                <w:sz w:val="22"/>
                <w:szCs w:val="22"/>
              </w:rPr>
              <w:t xml:space="preserve"> технологического процесса изготовления изделий</w:t>
            </w:r>
          </w:p>
          <w:p w:rsidR="005C6A23" w:rsidRPr="00F57CF0" w:rsidRDefault="008201D5" w:rsidP="00476019">
            <w:pPr>
              <w:pStyle w:val="aff1"/>
              <w:numPr>
                <w:ilvl w:val="0"/>
                <w:numId w:val="27"/>
              </w:numPr>
              <w:spacing w:after="0" w:line="240" w:lineRule="auto"/>
              <w:rPr>
                <w:rFonts w:ascii="Arial" w:eastAsia="Times New Roman" w:hAnsi="Arial" w:cs="Arial"/>
                <w:bCs/>
                <w:color w:val="1F4E79" w:themeColor="accent1" w:themeShade="80"/>
                <w:sz w:val="22"/>
                <w:szCs w:val="22"/>
              </w:rPr>
            </w:pPr>
            <w:r w:rsidRPr="00F57CF0">
              <w:rPr>
                <w:rFonts w:ascii="Arial" w:eastAsia="Times New Roman" w:hAnsi="Arial" w:cs="Arial"/>
                <w:color w:val="1F4E79" w:themeColor="accent1" w:themeShade="80"/>
                <w:sz w:val="22"/>
                <w:szCs w:val="22"/>
              </w:rPr>
              <w:lastRenderedPageBreak/>
              <w:t>порядок формирования</w:t>
            </w:r>
            <w:r w:rsidR="00A92E79" w:rsidRPr="00F57CF0">
              <w:rPr>
                <w:rFonts w:ascii="Arial" w:eastAsia="Times New Roman" w:hAnsi="Arial" w:cs="Arial"/>
                <w:color w:val="1F4E79" w:themeColor="accent1" w:themeShade="80"/>
                <w:sz w:val="22"/>
                <w:szCs w:val="22"/>
              </w:rPr>
              <w:t xml:space="preserve"> технического задания на приобретение сырья и вспомогательных материалов для производства изделий</w:t>
            </w:r>
          </w:p>
        </w:tc>
        <w:tc>
          <w:tcPr>
            <w:tcW w:w="1457" w:type="dxa"/>
          </w:tcPr>
          <w:p w:rsidR="005C6A23" w:rsidRPr="00F57CF0" w:rsidRDefault="005C6A23" w:rsidP="00476019">
            <w:pPr>
              <w:rPr>
                <w:rFonts w:ascii="Arial" w:hAnsi="Arial" w:cs="Arial"/>
                <w:b/>
                <w:bCs/>
                <w:color w:val="1F4E79" w:themeColor="accent1" w:themeShade="80"/>
                <w:sz w:val="22"/>
                <w:szCs w:val="22"/>
              </w:rPr>
            </w:pPr>
          </w:p>
        </w:tc>
      </w:tr>
      <w:tr w:rsidR="00BB2D0C" w:rsidRPr="00476019" w:rsidTr="00476019">
        <w:tc>
          <w:tcPr>
            <w:tcW w:w="507" w:type="dxa"/>
          </w:tcPr>
          <w:p w:rsidR="005C6A23" w:rsidRPr="00476019" w:rsidRDefault="005C6A23" w:rsidP="00476019">
            <w:pPr>
              <w:rPr>
                <w:rFonts w:ascii="Arial" w:hAnsi="Arial" w:cs="Arial"/>
                <w:b/>
                <w:bCs/>
                <w:color w:val="2E74B5" w:themeColor="accent1" w:themeShade="BF"/>
                <w:sz w:val="22"/>
                <w:szCs w:val="22"/>
              </w:rPr>
            </w:pPr>
          </w:p>
        </w:tc>
        <w:tc>
          <w:tcPr>
            <w:tcW w:w="7643" w:type="dxa"/>
          </w:tcPr>
          <w:p w:rsidR="005C6A23" w:rsidRPr="00F57CF0" w:rsidRDefault="005C6A23" w:rsidP="00476019">
            <w:pPr>
              <w:rPr>
                <w:rFonts w:ascii="Arial" w:hAnsi="Arial" w:cs="Arial"/>
                <w:bCs/>
                <w:color w:val="1F4E79" w:themeColor="accent1" w:themeShade="80"/>
                <w:sz w:val="22"/>
                <w:szCs w:val="22"/>
              </w:rPr>
            </w:pPr>
            <w:r w:rsidRPr="00F57CF0">
              <w:rPr>
                <w:rFonts w:ascii="Arial" w:hAnsi="Arial" w:cs="Arial"/>
                <w:bCs/>
                <w:color w:val="1F4E79" w:themeColor="accent1" w:themeShade="80"/>
                <w:sz w:val="22"/>
                <w:szCs w:val="22"/>
              </w:rPr>
              <w:t>Специалист должен уметь:</w:t>
            </w:r>
          </w:p>
          <w:p w:rsidR="00A92E79" w:rsidRPr="00F57CF0" w:rsidRDefault="00A92E79" w:rsidP="00476019">
            <w:pPr>
              <w:pStyle w:val="aff1"/>
              <w:numPr>
                <w:ilvl w:val="0"/>
                <w:numId w:val="28"/>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читать чертежи, понимать состав ламината, технические и технологические требования к издели</w:t>
            </w:r>
            <w:r w:rsidR="00D97FA0" w:rsidRPr="00F57CF0">
              <w:rPr>
                <w:rFonts w:ascii="Arial" w:eastAsia="Times New Roman" w:hAnsi="Arial" w:cs="Arial"/>
                <w:color w:val="1F4E79" w:themeColor="accent1" w:themeShade="80"/>
                <w:sz w:val="22"/>
                <w:szCs w:val="22"/>
              </w:rPr>
              <w:t>ю</w:t>
            </w:r>
          </w:p>
          <w:p w:rsidR="00A92E79" w:rsidRPr="00F57CF0" w:rsidRDefault="00A92E79" w:rsidP="00476019">
            <w:pPr>
              <w:pStyle w:val="aff1"/>
              <w:numPr>
                <w:ilvl w:val="0"/>
                <w:numId w:val="28"/>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подготавливать</w:t>
            </w:r>
            <w:r w:rsidR="00D97FA0" w:rsidRPr="00F57CF0">
              <w:rPr>
                <w:rFonts w:ascii="Arial" w:eastAsia="Times New Roman" w:hAnsi="Arial" w:cs="Arial"/>
                <w:color w:val="1F4E79" w:themeColor="accent1" w:themeShade="80"/>
                <w:sz w:val="22"/>
                <w:szCs w:val="22"/>
              </w:rPr>
              <w:t xml:space="preserve"> оснастку к выкладке материалов</w:t>
            </w:r>
          </w:p>
          <w:p w:rsidR="00A92E79" w:rsidRPr="00F57CF0" w:rsidRDefault="00A92E79" w:rsidP="00476019">
            <w:pPr>
              <w:pStyle w:val="aff1"/>
              <w:numPr>
                <w:ilvl w:val="0"/>
                <w:numId w:val="28"/>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 xml:space="preserve">проводить раскрой ткани или </w:t>
            </w:r>
            <w:proofErr w:type="spellStart"/>
            <w:r w:rsidRPr="00F57CF0">
              <w:rPr>
                <w:rFonts w:ascii="Arial" w:eastAsia="Times New Roman" w:hAnsi="Arial" w:cs="Arial"/>
                <w:color w:val="1F4E79" w:themeColor="accent1" w:themeShade="80"/>
                <w:sz w:val="22"/>
                <w:szCs w:val="22"/>
              </w:rPr>
              <w:t>препрега</w:t>
            </w:r>
            <w:proofErr w:type="spellEnd"/>
            <w:r w:rsidRPr="00F57CF0">
              <w:rPr>
                <w:rFonts w:ascii="Arial" w:eastAsia="Times New Roman" w:hAnsi="Arial" w:cs="Arial"/>
                <w:color w:val="1F4E79" w:themeColor="accent1" w:themeShade="80"/>
                <w:sz w:val="22"/>
                <w:szCs w:val="22"/>
              </w:rPr>
              <w:t xml:space="preserve"> в соответствии с конструкторской документацией (вручную или с использованием ав</w:t>
            </w:r>
            <w:r w:rsidR="00D97FA0" w:rsidRPr="00F57CF0">
              <w:rPr>
                <w:rFonts w:ascii="Arial" w:eastAsia="Times New Roman" w:hAnsi="Arial" w:cs="Arial"/>
                <w:color w:val="1F4E79" w:themeColor="accent1" w:themeShade="80"/>
                <w:sz w:val="22"/>
                <w:szCs w:val="22"/>
              </w:rPr>
              <w:t>томатизированного оборудования)</w:t>
            </w:r>
          </w:p>
          <w:p w:rsidR="00A92E79" w:rsidRPr="00F57CF0" w:rsidRDefault="00A92E79" w:rsidP="00476019">
            <w:pPr>
              <w:pStyle w:val="aff1"/>
              <w:numPr>
                <w:ilvl w:val="0"/>
                <w:numId w:val="28"/>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 xml:space="preserve">выкладывать ткань или </w:t>
            </w:r>
            <w:proofErr w:type="spellStart"/>
            <w:r w:rsidRPr="00F57CF0">
              <w:rPr>
                <w:rFonts w:ascii="Arial" w:eastAsia="Times New Roman" w:hAnsi="Arial" w:cs="Arial"/>
                <w:color w:val="1F4E79" w:themeColor="accent1" w:themeShade="80"/>
                <w:sz w:val="22"/>
                <w:szCs w:val="22"/>
              </w:rPr>
              <w:t>препрег</w:t>
            </w:r>
            <w:proofErr w:type="spellEnd"/>
            <w:r w:rsidRPr="00F57CF0">
              <w:rPr>
                <w:rFonts w:ascii="Arial" w:eastAsia="Times New Roman" w:hAnsi="Arial" w:cs="Arial"/>
                <w:color w:val="1F4E79" w:themeColor="accent1" w:themeShade="80"/>
                <w:sz w:val="22"/>
                <w:szCs w:val="22"/>
              </w:rPr>
              <w:t xml:space="preserve"> в соответствии с конструкторской документацией и особенностями </w:t>
            </w:r>
            <w:r w:rsidR="00D97FA0" w:rsidRPr="00F57CF0">
              <w:rPr>
                <w:rFonts w:ascii="Arial" w:eastAsia="Times New Roman" w:hAnsi="Arial" w:cs="Arial"/>
                <w:color w:val="1F4E79" w:themeColor="accent1" w:themeShade="80"/>
                <w:sz w:val="22"/>
                <w:szCs w:val="22"/>
              </w:rPr>
              <w:t>выбранной технологии формования</w:t>
            </w:r>
          </w:p>
          <w:p w:rsidR="00A92E79" w:rsidRPr="00F57CF0" w:rsidRDefault="00A92E79" w:rsidP="00476019">
            <w:pPr>
              <w:pStyle w:val="aff1"/>
              <w:numPr>
                <w:ilvl w:val="0"/>
                <w:numId w:val="28"/>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выкладывать вспомогательные, жертвенные и вакуумные материалы, формировать вакуумный пакет (при необходимости), по</w:t>
            </w:r>
            <w:r w:rsidR="00D97FA0" w:rsidRPr="00F57CF0">
              <w:rPr>
                <w:rFonts w:ascii="Arial" w:eastAsia="Times New Roman" w:hAnsi="Arial" w:cs="Arial"/>
                <w:color w:val="1F4E79" w:themeColor="accent1" w:themeShade="80"/>
                <w:sz w:val="22"/>
                <w:szCs w:val="22"/>
              </w:rPr>
              <w:t>дключать вакуумное оборудование</w:t>
            </w:r>
          </w:p>
          <w:p w:rsidR="00A92E79" w:rsidRPr="00F57CF0" w:rsidRDefault="00A92E79" w:rsidP="00476019">
            <w:pPr>
              <w:pStyle w:val="aff1"/>
              <w:numPr>
                <w:ilvl w:val="0"/>
                <w:numId w:val="28"/>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размещать закладные элементы в изделии (</w:t>
            </w:r>
            <w:r w:rsidR="00D97FA0" w:rsidRPr="00F57CF0">
              <w:rPr>
                <w:rFonts w:ascii="Arial" w:eastAsia="Times New Roman" w:hAnsi="Arial" w:cs="Arial"/>
                <w:color w:val="1F4E79" w:themeColor="accent1" w:themeShade="80"/>
                <w:sz w:val="22"/>
                <w:szCs w:val="22"/>
              </w:rPr>
              <w:t>если необходимо)</w:t>
            </w:r>
          </w:p>
          <w:p w:rsidR="00A92E79" w:rsidRPr="00F57CF0" w:rsidRDefault="00A92E79" w:rsidP="00476019">
            <w:pPr>
              <w:pStyle w:val="aff1"/>
              <w:numPr>
                <w:ilvl w:val="0"/>
                <w:numId w:val="28"/>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обеспечивать пропитку наполнителя полимером по выбранной технологии, производи</w:t>
            </w:r>
            <w:r w:rsidR="00D97FA0" w:rsidRPr="00F57CF0">
              <w:rPr>
                <w:rFonts w:ascii="Arial" w:eastAsia="Times New Roman" w:hAnsi="Arial" w:cs="Arial"/>
                <w:color w:val="1F4E79" w:themeColor="accent1" w:themeShade="80"/>
                <w:sz w:val="22"/>
                <w:szCs w:val="22"/>
              </w:rPr>
              <w:t>ть выведение излишков материала</w:t>
            </w:r>
          </w:p>
          <w:p w:rsidR="00A92E79" w:rsidRPr="00F57CF0" w:rsidRDefault="00A92E79" w:rsidP="00476019">
            <w:pPr>
              <w:pStyle w:val="aff1"/>
              <w:numPr>
                <w:ilvl w:val="0"/>
                <w:numId w:val="28"/>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обеспечивать требуемые температурные режи</w:t>
            </w:r>
            <w:r w:rsidR="00D97FA0" w:rsidRPr="00F57CF0">
              <w:rPr>
                <w:rFonts w:ascii="Arial" w:eastAsia="Times New Roman" w:hAnsi="Arial" w:cs="Arial"/>
                <w:color w:val="1F4E79" w:themeColor="accent1" w:themeShade="80"/>
                <w:sz w:val="22"/>
                <w:szCs w:val="22"/>
              </w:rPr>
              <w:t>мы при формовании и отверждении</w:t>
            </w:r>
          </w:p>
          <w:p w:rsidR="00A92E79" w:rsidRPr="00F57CF0" w:rsidRDefault="00A92E79" w:rsidP="00476019">
            <w:pPr>
              <w:pStyle w:val="aff1"/>
              <w:numPr>
                <w:ilvl w:val="0"/>
                <w:numId w:val="28"/>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отделять изделие от оснастки, удалять вакуумные и вспомогательные материалы без нанесения повреждений издел</w:t>
            </w:r>
            <w:r w:rsidR="00D97FA0" w:rsidRPr="00F57CF0">
              <w:rPr>
                <w:rFonts w:ascii="Arial" w:eastAsia="Times New Roman" w:hAnsi="Arial" w:cs="Arial"/>
                <w:color w:val="1F4E79" w:themeColor="accent1" w:themeShade="80"/>
                <w:sz w:val="22"/>
                <w:szCs w:val="22"/>
              </w:rPr>
              <w:t>ию и оснастке (если необходимо)</w:t>
            </w:r>
          </w:p>
          <w:p w:rsidR="005C6A23" w:rsidRPr="00F57CF0" w:rsidRDefault="00A92E79" w:rsidP="00476019">
            <w:pPr>
              <w:pStyle w:val="aff1"/>
              <w:numPr>
                <w:ilvl w:val="0"/>
                <w:numId w:val="28"/>
              </w:numPr>
              <w:spacing w:after="0" w:line="240" w:lineRule="auto"/>
              <w:rPr>
                <w:rFonts w:ascii="Arial" w:eastAsia="Times New Roman" w:hAnsi="Arial" w:cs="Arial"/>
                <w:bCs/>
                <w:color w:val="1F4E79" w:themeColor="accent1" w:themeShade="80"/>
                <w:sz w:val="22"/>
                <w:szCs w:val="22"/>
              </w:rPr>
            </w:pPr>
            <w:r w:rsidRPr="00F57CF0">
              <w:rPr>
                <w:rFonts w:ascii="Arial" w:eastAsia="Times New Roman" w:hAnsi="Arial" w:cs="Arial"/>
                <w:color w:val="1F4E79" w:themeColor="accent1" w:themeShade="80"/>
                <w:sz w:val="22"/>
                <w:szCs w:val="22"/>
              </w:rPr>
              <w:t>пользоваться средствами индивидуальной защиты, приёмами безопасной работы с используемыми материал</w:t>
            </w:r>
            <w:r w:rsidR="00D97FA0" w:rsidRPr="00F57CF0">
              <w:rPr>
                <w:rFonts w:ascii="Arial" w:eastAsia="Times New Roman" w:hAnsi="Arial" w:cs="Arial"/>
                <w:color w:val="1F4E79" w:themeColor="accent1" w:themeShade="80"/>
                <w:sz w:val="22"/>
                <w:szCs w:val="22"/>
              </w:rPr>
              <w:t>ами, веществами и оборудованием</w:t>
            </w:r>
          </w:p>
        </w:tc>
        <w:tc>
          <w:tcPr>
            <w:tcW w:w="1457" w:type="dxa"/>
          </w:tcPr>
          <w:p w:rsidR="005C6A23" w:rsidRPr="00F57CF0" w:rsidRDefault="005C6A23" w:rsidP="00476019">
            <w:pPr>
              <w:rPr>
                <w:rFonts w:ascii="Arial" w:hAnsi="Arial" w:cs="Arial"/>
                <w:b/>
                <w:bCs/>
                <w:color w:val="1F4E79" w:themeColor="accent1" w:themeShade="80"/>
                <w:sz w:val="22"/>
                <w:szCs w:val="22"/>
              </w:rPr>
            </w:pPr>
          </w:p>
        </w:tc>
      </w:tr>
      <w:tr w:rsidR="00BB2D0C" w:rsidRPr="00476019" w:rsidTr="00476019">
        <w:tc>
          <w:tcPr>
            <w:tcW w:w="507" w:type="dxa"/>
            <w:shd w:val="clear" w:color="auto" w:fill="323E4F" w:themeFill="text2" w:themeFillShade="BF"/>
          </w:tcPr>
          <w:p w:rsidR="00130989" w:rsidRPr="00476019" w:rsidRDefault="00130989" w:rsidP="00476019">
            <w:pPr>
              <w:rPr>
                <w:rFonts w:ascii="Arial" w:hAnsi="Arial" w:cs="Arial"/>
                <w:b/>
                <w:bCs/>
                <w:color w:val="FFFFFF" w:themeColor="background1"/>
                <w:sz w:val="22"/>
                <w:szCs w:val="22"/>
              </w:rPr>
            </w:pPr>
            <w:r w:rsidRPr="00476019">
              <w:rPr>
                <w:rFonts w:ascii="Arial" w:hAnsi="Arial" w:cs="Arial"/>
                <w:b/>
                <w:bCs/>
                <w:color w:val="FFFFFF" w:themeColor="background1"/>
                <w:sz w:val="22"/>
                <w:szCs w:val="22"/>
              </w:rPr>
              <w:t>5</w:t>
            </w:r>
          </w:p>
        </w:tc>
        <w:tc>
          <w:tcPr>
            <w:tcW w:w="7643" w:type="dxa"/>
            <w:shd w:val="clear" w:color="auto" w:fill="323E4F" w:themeFill="text2" w:themeFillShade="BF"/>
          </w:tcPr>
          <w:p w:rsidR="00130989" w:rsidRPr="00260E15" w:rsidRDefault="00A92E79" w:rsidP="00476019">
            <w:pPr>
              <w:rPr>
                <w:rFonts w:ascii="Arial" w:hAnsi="Arial" w:cs="Arial"/>
                <w:b/>
                <w:bCs/>
                <w:color w:val="FFFFFF" w:themeColor="background1"/>
                <w:sz w:val="22"/>
                <w:szCs w:val="22"/>
              </w:rPr>
            </w:pPr>
            <w:r w:rsidRPr="00260E15">
              <w:rPr>
                <w:rFonts w:ascii="Arial" w:hAnsi="Arial" w:cs="Arial"/>
                <w:b/>
                <w:bCs/>
                <w:color w:val="FFFFFF" w:themeColor="background1"/>
                <w:sz w:val="22"/>
                <w:szCs w:val="22"/>
              </w:rPr>
              <w:t>Финишная постобработка и сборка изделия из композитных материалов</w:t>
            </w:r>
          </w:p>
        </w:tc>
        <w:tc>
          <w:tcPr>
            <w:tcW w:w="1457" w:type="dxa"/>
            <w:shd w:val="clear" w:color="auto" w:fill="323E4F" w:themeFill="text2" w:themeFillShade="BF"/>
          </w:tcPr>
          <w:p w:rsidR="00130989" w:rsidRPr="00260E15" w:rsidRDefault="00130989" w:rsidP="00476019">
            <w:pPr>
              <w:rPr>
                <w:rFonts w:ascii="Arial" w:hAnsi="Arial" w:cs="Arial"/>
                <w:b/>
                <w:bCs/>
                <w:color w:val="FFFFFF" w:themeColor="background1"/>
                <w:sz w:val="22"/>
                <w:szCs w:val="22"/>
              </w:rPr>
            </w:pPr>
            <w:r w:rsidRPr="00260E15">
              <w:rPr>
                <w:rFonts w:ascii="Arial" w:hAnsi="Arial" w:cs="Arial"/>
                <w:b/>
                <w:bCs/>
                <w:color w:val="FFFFFF" w:themeColor="background1"/>
                <w:sz w:val="22"/>
                <w:szCs w:val="22"/>
              </w:rPr>
              <w:t>5</w:t>
            </w:r>
          </w:p>
        </w:tc>
      </w:tr>
      <w:tr w:rsidR="00BB2D0C" w:rsidRPr="00476019" w:rsidTr="00476019">
        <w:tc>
          <w:tcPr>
            <w:tcW w:w="507" w:type="dxa"/>
          </w:tcPr>
          <w:p w:rsidR="00130989" w:rsidRPr="00476019" w:rsidRDefault="00130989" w:rsidP="00476019">
            <w:pPr>
              <w:rPr>
                <w:rFonts w:ascii="Arial" w:hAnsi="Arial" w:cs="Arial"/>
                <w:b/>
                <w:bCs/>
                <w:color w:val="2E74B5" w:themeColor="accent1" w:themeShade="BF"/>
                <w:sz w:val="22"/>
                <w:szCs w:val="22"/>
              </w:rPr>
            </w:pPr>
          </w:p>
        </w:tc>
        <w:tc>
          <w:tcPr>
            <w:tcW w:w="7643" w:type="dxa"/>
          </w:tcPr>
          <w:p w:rsidR="00130989" w:rsidRPr="00F57CF0" w:rsidRDefault="00130989" w:rsidP="00476019">
            <w:pPr>
              <w:rPr>
                <w:rFonts w:ascii="Arial" w:hAnsi="Arial" w:cs="Arial"/>
                <w:bCs/>
                <w:color w:val="1F4E79" w:themeColor="accent1" w:themeShade="80"/>
                <w:sz w:val="22"/>
                <w:szCs w:val="22"/>
              </w:rPr>
            </w:pPr>
            <w:r w:rsidRPr="00F57CF0">
              <w:rPr>
                <w:rFonts w:ascii="Arial" w:hAnsi="Arial" w:cs="Arial"/>
                <w:bCs/>
                <w:color w:val="1F4E79" w:themeColor="accent1" w:themeShade="80"/>
                <w:sz w:val="22"/>
                <w:szCs w:val="22"/>
              </w:rPr>
              <w:t>Специалист должен знать и понимать:</w:t>
            </w:r>
          </w:p>
          <w:p w:rsidR="00A92E79" w:rsidRPr="00F57CF0" w:rsidRDefault="00A92E79" w:rsidP="00476019">
            <w:pPr>
              <w:pStyle w:val="aff1"/>
              <w:numPr>
                <w:ilvl w:val="0"/>
                <w:numId w:val="29"/>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принципы безопасной работы с волокнистыми наполнителями различной природы, смолами, полимерами, вспомогательными веществами материалами, используемыми в технологическом процессе</w:t>
            </w:r>
          </w:p>
          <w:p w:rsidR="00130989" w:rsidRPr="00F57CF0" w:rsidRDefault="00A92E79" w:rsidP="00476019">
            <w:pPr>
              <w:pStyle w:val="aff1"/>
              <w:numPr>
                <w:ilvl w:val="0"/>
                <w:numId w:val="29"/>
              </w:numPr>
              <w:spacing w:after="0" w:line="240" w:lineRule="auto"/>
              <w:rPr>
                <w:rFonts w:ascii="Arial" w:eastAsia="Times New Roman" w:hAnsi="Arial" w:cs="Arial"/>
                <w:bCs/>
                <w:color w:val="1F4E79" w:themeColor="accent1" w:themeShade="80"/>
                <w:sz w:val="22"/>
                <w:szCs w:val="22"/>
              </w:rPr>
            </w:pPr>
            <w:r w:rsidRPr="00F57CF0">
              <w:rPr>
                <w:rFonts w:ascii="Arial" w:eastAsia="Times New Roman" w:hAnsi="Arial" w:cs="Arial"/>
                <w:color w:val="1F4E79" w:themeColor="accent1" w:themeShade="80"/>
                <w:sz w:val="22"/>
                <w:szCs w:val="22"/>
              </w:rPr>
              <w:t>технологии финишной обработки и сборки композитных изделий</w:t>
            </w:r>
          </w:p>
        </w:tc>
        <w:tc>
          <w:tcPr>
            <w:tcW w:w="1457" w:type="dxa"/>
          </w:tcPr>
          <w:p w:rsidR="00130989" w:rsidRPr="00F57CF0" w:rsidRDefault="00130989" w:rsidP="00476019">
            <w:pPr>
              <w:rPr>
                <w:rFonts w:ascii="Arial" w:hAnsi="Arial" w:cs="Arial"/>
                <w:b/>
                <w:bCs/>
                <w:color w:val="1F4E79" w:themeColor="accent1" w:themeShade="80"/>
                <w:sz w:val="22"/>
                <w:szCs w:val="22"/>
              </w:rPr>
            </w:pPr>
          </w:p>
        </w:tc>
      </w:tr>
      <w:tr w:rsidR="00BB2D0C" w:rsidRPr="00476019" w:rsidTr="00476019">
        <w:tc>
          <w:tcPr>
            <w:tcW w:w="507" w:type="dxa"/>
          </w:tcPr>
          <w:p w:rsidR="00130989" w:rsidRPr="00476019" w:rsidRDefault="00130989" w:rsidP="00476019">
            <w:pPr>
              <w:rPr>
                <w:rFonts w:ascii="Arial" w:hAnsi="Arial" w:cs="Arial"/>
                <w:b/>
                <w:bCs/>
                <w:color w:val="2E74B5" w:themeColor="accent1" w:themeShade="BF"/>
                <w:sz w:val="22"/>
                <w:szCs w:val="22"/>
              </w:rPr>
            </w:pPr>
          </w:p>
        </w:tc>
        <w:tc>
          <w:tcPr>
            <w:tcW w:w="7643" w:type="dxa"/>
          </w:tcPr>
          <w:p w:rsidR="00D45F1B" w:rsidRPr="00F57CF0" w:rsidRDefault="00D45F1B" w:rsidP="00476019">
            <w:pPr>
              <w:rPr>
                <w:rFonts w:ascii="Arial" w:hAnsi="Arial" w:cs="Arial"/>
                <w:bCs/>
                <w:color w:val="1F4E79" w:themeColor="accent1" w:themeShade="80"/>
                <w:sz w:val="22"/>
                <w:szCs w:val="22"/>
              </w:rPr>
            </w:pPr>
            <w:r w:rsidRPr="00F57CF0">
              <w:rPr>
                <w:rFonts w:ascii="Arial" w:hAnsi="Arial" w:cs="Arial"/>
                <w:bCs/>
                <w:color w:val="1F4E79" w:themeColor="accent1" w:themeShade="80"/>
                <w:sz w:val="22"/>
                <w:szCs w:val="22"/>
              </w:rPr>
              <w:t>Специалист должен уметь:</w:t>
            </w:r>
          </w:p>
          <w:p w:rsidR="00A92E79" w:rsidRPr="00F57CF0" w:rsidRDefault="00A92E79" w:rsidP="00476019">
            <w:pPr>
              <w:pStyle w:val="aff1"/>
              <w:numPr>
                <w:ilvl w:val="0"/>
                <w:numId w:val="30"/>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читать сборочные чертежи, технические и технологические требования к изделию</w:t>
            </w:r>
          </w:p>
          <w:p w:rsidR="00A92E79" w:rsidRPr="00F57CF0" w:rsidRDefault="00A92E79" w:rsidP="00476019">
            <w:pPr>
              <w:pStyle w:val="aff1"/>
              <w:numPr>
                <w:ilvl w:val="0"/>
                <w:numId w:val="30"/>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проводить постобработку изделия в соответствии с требованиями конструкторской документации, с использованием ручных и автоматизированных средств механообработки (станок с ЧПУ, робот-манипулятор)</w:t>
            </w:r>
          </w:p>
          <w:p w:rsidR="00A92E79" w:rsidRPr="00F57CF0" w:rsidRDefault="00A92E79" w:rsidP="00476019">
            <w:pPr>
              <w:pStyle w:val="aff1"/>
              <w:numPr>
                <w:ilvl w:val="0"/>
                <w:numId w:val="30"/>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делать разметку согласно чертежу и выбирать инструмент для финишной обработки</w:t>
            </w:r>
          </w:p>
          <w:p w:rsidR="00A92E79" w:rsidRPr="00F57CF0" w:rsidRDefault="00A92E79" w:rsidP="00476019">
            <w:pPr>
              <w:pStyle w:val="aff1"/>
              <w:numPr>
                <w:ilvl w:val="0"/>
                <w:numId w:val="30"/>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применять программы для механообработки изделия на станках с ЧПУ</w:t>
            </w:r>
          </w:p>
          <w:p w:rsidR="00A92E79" w:rsidRPr="00F57CF0" w:rsidRDefault="00A92E79" w:rsidP="00476019">
            <w:pPr>
              <w:pStyle w:val="aff1"/>
              <w:numPr>
                <w:ilvl w:val="0"/>
                <w:numId w:val="30"/>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собирать изделие согласно требованиям конструкторской документации</w:t>
            </w:r>
          </w:p>
          <w:p w:rsidR="00130989" w:rsidRPr="00F57CF0" w:rsidRDefault="00A92E79" w:rsidP="00476019">
            <w:pPr>
              <w:pStyle w:val="aff1"/>
              <w:numPr>
                <w:ilvl w:val="0"/>
                <w:numId w:val="30"/>
              </w:numPr>
              <w:spacing w:after="0" w:line="240" w:lineRule="auto"/>
              <w:rPr>
                <w:rFonts w:ascii="Arial" w:eastAsia="Times New Roman" w:hAnsi="Arial" w:cs="Arial"/>
                <w:bCs/>
                <w:color w:val="1F4E79" w:themeColor="accent1" w:themeShade="80"/>
                <w:sz w:val="22"/>
                <w:szCs w:val="22"/>
              </w:rPr>
            </w:pPr>
            <w:r w:rsidRPr="00F57CF0">
              <w:rPr>
                <w:rFonts w:ascii="Arial" w:eastAsia="Times New Roman" w:hAnsi="Arial" w:cs="Arial"/>
                <w:color w:val="1F4E79" w:themeColor="accent1" w:themeShade="80"/>
                <w:sz w:val="22"/>
                <w:szCs w:val="22"/>
              </w:rPr>
              <w:t>пользоваться средствами индивидуальной защиты, приёмами безопасной работы с используемыми материалами, веществами и оборудованием</w:t>
            </w:r>
          </w:p>
        </w:tc>
        <w:tc>
          <w:tcPr>
            <w:tcW w:w="1457" w:type="dxa"/>
          </w:tcPr>
          <w:p w:rsidR="00130989" w:rsidRPr="00F57CF0" w:rsidRDefault="00130989" w:rsidP="00476019">
            <w:pPr>
              <w:rPr>
                <w:rFonts w:ascii="Arial" w:hAnsi="Arial" w:cs="Arial"/>
                <w:b/>
                <w:bCs/>
                <w:color w:val="1F4E79" w:themeColor="accent1" w:themeShade="80"/>
                <w:sz w:val="22"/>
                <w:szCs w:val="22"/>
              </w:rPr>
            </w:pPr>
          </w:p>
        </w:tc>
      </w:tr>
      <w:tr w:rsidR="00BB2D0C" w:rsidRPr="00476019" w:rsidTr="00476019">
        <w:tc>
          <w:tcPr>
            <w:tcW w:w="507" w:type="dxa"/>
            <w:shd w:val="clear" w:color="auto" w:fill="323E4F" w:themeFill="text2" w:themeFillShade="BF"/>
          </w:tcPr>
          <w:p w:rsidR="005C6A23" w:rsidRPr="00476019" w:rsidRDefault="00130989" w:rsidP="00476019">
            <w:pPr>
              <w:rPr>
                <w:rFonts w:ascii="Arial" w:hAnsi="Arial" w:cs="Arial"/>
                <w:b/>
                <w:bCs/>
                <w:color w:val="FFFFFF" w:themeColor="background1"/>
                <w:sz w:val="22"/>
                <w:szCs w:val="22"/>
              </w:rPr>
            </w:pPr>
            <w:r w:rsidRPr="00476019">
              <w:rPr>
                <w:rFonts w:ascii="Arial" w:hAnsi="Arial" w:cs="Arial"/>
                <w:b/>
                <w:bCs/>
                <w:color w:val="FFFFFF" w:themeColor="background1"/>
                <w:sz w:val="22"/>
                <w:szCs w:val="22"/>
                <w:lang w:val="en-US"/>
              </w:rPr>
              <w:t>6</w:t>
            </w:r>
          </w:p>
        </w:tc>
        <w:tc>
          <w:tcPr>
            <w:tcW w:w="7643" w:type="dxa"/>
            <w:shd w:val="clear" w:color="auto" w:fill="323E4F" w:themeFill="text2" w:themeFillShade="BF"/>
          </w:tcPr>
          <w:p w:rsidR="005C6A23" w:rsidRPr="00260E15" w:rsidRDefault="00D45F1B" w:rsidP="00476019">
            <w:pPr>
              <w:rPr>
                <w:rFonts w:ascii="Arial" w:hAnsi="Arial" w:cs="Arial"/>
                <w:b/>
                <w:bCs/>
                <w:color w:val="FFFFFF" w:themeColor="background1"/>
                <w:sz w:val="22"/>
                <w:szCs w:val="22"/>
              </w:rPr>
            </w:pPr>
            <w:r w:rsidRPr="00260E15">
              <w:rPr>
                <w:rFonts w:ascii="Arial" w:hAnsi="Arial" w:cs="Arial"/>
                <w:b/>
                <w:bCs/>
                <w:color w:val="FFFFFF" w:themeColor="background1"/>
                <w:sz w:val="22"/>
                <w:szCs w:val="22"/>
              </w:rPr>
              <w:t>Испытание и контроль качества</w:t>
            </w:r>
            <w:r w:rsidR="00A92E79" w:rsidRPr="00260E15">
              <w:rPr>
                <w:rFonts w:ascii="Arial" w:hAnsi="Arial" w:cs="Arial"/>
                <w:b/>
                <w:bCs/>
                <w:color w:val="FFFFFF" w:themeColor="background1"/>
                <w:sz w:val="22"/>
                <w:szCs w:val="22"/>
              </w:rPr>
              <w:t xml:space="preserve"> оснастки и изделия</w:t>
            </w:r>
          </w:p>
        </w:tc>
        <w:tc>
          <w:tcPr>
            <w:tcW w:w="1457" w:type="dxa"/>
            <w:shd w:val="clear" w:color="auto" w:fill="323E4F" w:themeFill="text2" w:themeFillShade="BF"/>
          </w:tcPr>
          <w:p w:rsidR="005C6A23" w:rsidRPr="00260E15" w:rsidRDefault="00621074" w:rsidP="00476019">
            <w:pPr>
              <w:rPr>
                <w:rFonts w:ascii="Arial" w:hAnsi="Arial" w:cs="Arial"/>
                <w:b/>
                <w:bCs/>
                <w:color w:val="FFFFFF" w:themeColor="background1"/>
                <w:sz w:val="22"/>
                <w:szCs w:val="22"/>
              </w:rPr>
            </w:pPr>
            <w:r w:rsidRPr="00260E15">
              <w:rPr>
                <w:rFonts w:ascii="Arial" w:hAnsi="Arial" w:cs="Arial"/>
                <w:b/>
                <w:bCs/>
                <w:color w:val="FFFFFF" w:themeColor="background1"/>
                <w:sz w:val="22"/>
                <w:szCs w:val="22"/>
              </w:rPr>
              <w:t>35</w:t>
            </w:r>
          </w:p>
        </w:tc>
      </w:tr>
      <w:tr w:rsidR="00BB2D0C" w:rsidRPr="00476019" w:rsidTr="00476019">
        <w:tc>
          <w:tcPr>
            <w:tcW w:w="507" w:type="dxa"/>
          </w:tcPr>
          <w:p w:rsidR="005C6A23" w:rsidRPr="00476019" w:rsidRDefault="005C6A23" w:rsidP="00476019">
            <w:pPr>
              <w:rPr>
                <w:rFonts w:ascii="Arial" w:hAnsi="Arial" w:cs="Arial"/>
                <w:b/>
                <w:bCs/>
                <w:color w:val="2E74B5" w:themeColor="accent1" w:themeShade="BF"/>
                <w:sz w:val="22"/>
                <w:szCs w:val="22"/>
              </w:rPr>
            </w:pPr>
          </w:p>
        </w:tc>
        <w:tc>
          <w:tcPr>
            <w:tcW w:w="7643" w:type="dxa"/>
          </w:tcPr>
          <w:p w:rsidR="00130989" w:rsidRPr="00F57CF0" w:rsidRDefault="00130989" w:rsidP="00476019">
            <w:pPr>
              <w:rPr>
                <w:rFonts w:ascii="Arial" w:hAnsi="Arial" w:cs="Arial"/>
                <w:bCs/>
                <w:color w:val="1F4E79" w:themeColor="accent1" w:themeShade="80"/>
                <w:sz w:val="22"/>
                <w:szCs w:val="22"/>
              </w:rPr>
            </w:pPr>
            <w:r w:rsidRPr="00F57CF0">
              <w:rPr>
                <w:rFonts w:ascii="Arial" w:hAnsi="Arial" w:cs="Arial"/>
                <w:bCs/>
                <w:color w:val="1F4E79" w:themeColor="accent1" w:themeShade="80"/>
                <w:sz w:val="22"/>
                <w:szCs w:val="22"/>
              </w:rPr>
              <w:t>Специалист должен знать и понимать:</w:t>
            </w:r>
          </w:p>
          <w:p w:rsidR="00A92E79" w:rsidRPr="00F57CF0" w:rsidRDefault="00A92E79" w:rsidP="00476019">
            <w:pPr>
              <w:pStyle w:val="aff1"/>
              <w:numPr>
                <w:ilvl w:val="0"/>
                <w:numId w:val="31"/>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lastRenderedPageBreak/>
              <w:t>методы и средства контроля размеров, качества обработки поверхностей, испытания изделий и оснастки</w:t>
            </w:r>
          </w:p>
          <w:p w:rsidR="00A92E79" w:rsidRPr="00F57CF0" w:rsidRDefault="00A92E79" w:rsidP="00476019">
            <w:pPr>
              <w:pStyle w:val="aff1"/>
              <w:numPr>
                <w:ilvl w:val="0"/>
                <w:numId w:val="31"/>
              </w:numPr>
              <w:spacing w:before="60" w:after="60" w:line="240" w:lineRule="auto"/>
              <w:rPr>
                <w:rFonts w:ascii="Arial" w:eastAsia="Times New Roman" w:hAnsi="Arial" w:cs="Arial"/>
                <w:color w:val="1F4E79" w:themeColor="accent1" w:themeShade="80"/>
                <w:sz w:val="22"/>
                <w:szCs w:val="22"/>
              </w:rPr>
            </w:pPr>
            <w:r w:rsidRPr="00F57CF0">
              <w:rPr>
                <w:rFonts w:ascii="Arial" w:eastAsia="Times New Roman" w:hAnsi="Arial" w:cs="Arial"/>
                <w:color w:val="1F4E79" w:themeColor="accent1" w:themeShade="80"/>
                <w:sz w:val="22"/>
                <w:szCs w:val="22"/>
              </w:rPr>
              <w:t>принципы работы и способы применения средств неразрушающего метода контроля композитных изделий</w:t>
            </w:r>
          </w:p>
          <w:p w:rsidR="005C6A23" w:rsidRPr="00F57CF0" w:rsidRDefault="00A92E79" w:rsidP="00476019">
            <w:pPr>
              <w:pStyle w:val="aff1"/>
              <w:numPr>
                <w:ilvl w:val="0"/>
                <w:numId w:val="31"/>
              </w:numPr>
              <w:spacing w:after="0" w:line="240" w:lineRule="auto"/>
              <w:rPr>
                <w:rFonts w:ascii="Arial" w:eastAsia="Times New Roman" w:hAnsi="Arial" w:cs="Arial"/>
                <w:bCs/>
                <w:color w:val="1F4E79" w:themeColor="accent1" w:themeShade="80"/>
                <w:sz w:val="22"/>
                <w:szCs w:val="22"/>
              </w:rPr>
            </w:pPr>
            <w:r w:rsidRPr="00F57CF0">
              <w:rPr>
                <w:rFonts w:ascii="Arial" w:eastAsia="Times New Roman" w:hAnsi="Arial" w:cs="Arial"/>
                <w:color w:val="1F4E79" w:themeColor="accent1" w:themeShade="80"/>
                <w:sz w:val="22"/>
                <w:szCs w:val="22"/>
              </w:rPr>
              <w:t>принципы и методы оценки прочностных и эксплуатационных свойств изделия</w:t>
            </w:r>
          </w:p>
        </w:tc>
        <w:tc>
          <w:tcPr>
            <w:tcW w:w="1457" w:type="dxa"/>
          </w:tcPr>
          <w:p w:rsidR="005C6A23" w:rsidRPr="00F57CF0" w:rsidRDefault="005C6A23" w:rsidP="00476019">
            <w:pPr>
              <w:rPr>
                <w:rFonts w:ascii="Arial" w:hAnsi="Arial" w:cs="Arial"/>
                <w:b/>
                <w:bCs/>
                <w:color w:val="1F4E79" w:themeColor="accent1" w:themeShade="80"/>
                <w:sz w:val="22"/>
                <w:szCs w:val="22"/>
              </w:rPr>
            </w:pPr>
          </w:p>
        </w:tc>
      </w:tr>
      <w:tr w:rsidR="00BB2D0C" w:rsidRPr="00476019" w:rsidTr="00476019">
        <w:tc>
          <w:tcPr>
            <w:tcW w:w="507" w:type="dxa"/>
          </w:tcPr>
          <w:p w:rsidR="005C6A23" w:rsidRPr="00476019" w:rsidRDefault="005C6A23" w:rsidP="00476019">
            <w:pPr>
              <w:rPr>
                <w:rFonts w:ascii="Arial" w:hAnsi="Arial" w:cs="Arial"/>
                <w:b/>
                <w:bCs/>
                <w:color w:val="2E74B5" w:themeColor="accent1" w:themeShade="BF"/>
                <w:sz w:val="22"/>
                <w:szCs w:val="22"/>
              </w:rPr>
            </w:pPr>
          </w:p>
        </w:tc>
        <w:tc>
          <w:tcPr>
            <w:tcW w:w="7643" w:type="dxa"/>
          </w:tcPr>
          <w:p w:rsidR="005C6A23" w:rsidRPr="00F57CF0" w:rsidRDefault="005C6A23" w:rsidP="00476019">
            <w:pPr>
              <w:rPr>
                <w:rFonts w:ascii="Arial" w:hAnsi="Arial" w:cs="Arial"/>
                <w:bCs/>
                <w:color w:val="1F4E79" w:themeColor="accent1" w:themeShade="80"/>
                <w:sz w:val="22"/>
                <w:szCs w:val="22"/>
              </w:rPr>
            </w:pPr>
            <w:r w:rsidRPr="00F57CF0">
              <w:rPr>
                <w:rFonts w:ascii="Arial" w:hAnsi="Arial" w:cs="Arial"/>
                <w:bCs/>
                <w:color w:val="1F4E79" w:themeColor="accent1" w:themeShade="80"/>
                <w:sz w:val="22"/>
                <w:szCs w:val="22"/>
              </w:rPr>
              <w:t>Специалист должен уметь:</w:t>
            </w:r>
          </w:p>
          <w:p w:rsidR="005C6A23" w:rsidRPr="00F57CF0" w:rsidRDefault="00A92E79" w:rsidP="00476019">
            <w:pPr>
              <w:pStyle w:val="aff1"/>
              <w:numPr>
                <w:ilvl w:val="0"/>
                <w:numId w:val="32"/>
              </w:numPr>
              <w:spacing w:after="0" w:line="240" w:lineRule="auto"/>
              <w:rPr>
                <w:rFonts w:ascii="Arial" w:eastAsia="Times New Roman" w:hAnsi="Arial" w:cs="Arial"/>
                <w:bCs/>
                <w:color w:val="1F4E79" w:themeColor="accent1" w:themeShade="80"/>
                <w:sz w:val="22"/>
                <w:szCs w:val="22"/>
              </w:rPr>
            </w:pPr>
            <w:r w:rsidRPr="00F57CF0">
              <w:rPr>
                <w:rFonts w:ascii="Arial" w:eastAsia="Times New Roman" w:hAnsi="Arial" w:cs="Arial"/>
                <w:color w:val="1F4E79" w:themeColor="accent1" w:themeShade="80"/>
                <w:sz w:val="22"/>
                <w:szCs w:val="22"/>
              </w:rPr>
              <w:t>проводить необходимые измерения и контроль качества композитного изделия и сборки, с использованием ручного и автоматизированного измерительного инструмента, средств неразрушающих методов контроля</w:t>
            </w:r>
          </w:p>
        </w:tc>
        <w:tc>
          <w:tcPr>
            <w:tcW w:w="1457" w:type="dxa"/>
          </w:tcPr>
          <w:p w:rsidR="005C6A23" w:rsidRPr="00F57CF0" w:rsidRDefault="005C6A23" w:rsidP="00476019">
            <w:pPr>
              <w:rPr>
                <w:rFonts w:ascii="Arial" w:hAnsi="Arial" w:cs="Arial"/>
                <w:b/>
                <w:bCs/>
                <w:color w:val="1F4E79" w:themeColor="accent1" w:themeShade="80"/>
                <w:sz w:val="22"/>
                <w:szCs w:val="22"/>
              </w:rPr>
            </w:pPr>
          </w:p>
        </w:tc>
      </w:tr>
      <w:tr w:rsidR="00BB2D0C" w:rsidRPr="00476019" w:rsidTr="00476019">
        <w:tc>
          <w:tcPr>
            <w:tcW w:w="507" w:type="dxa"/>
            <w:shd w:val="clear" w:color="auto" w:fill="323E4F" w:themeFill="text2" w:themeFillShade="BF"/>
          </w:tcPr>
          <w:p w:rsidR="00D37CEC" w:rsidRPr="00476019" w:rsidRDefault="00D37CEC" w:rsidP="00476019">
            <w:pPr>
              <w:rPr>
                <w:rFonts w:ascii="Arial" w:hAnsi="Arial" w:cs="Arial"/>
                <w:b/>
                <w:bCs/>
                <w:color w:val="2E74B5" w:themeColor="accent1" w:themeShade="BF"/>
                <w:sz w:val="22"/>
                <w:szCs w:val="22"/>
              </w:rPr>
            </w:pPr>
          </w:p>
        </w:tc>
        <w:tc>
          <w:tcPr>
            <w:tcW w:w="7643" w:type="dxa"/>
            <w:shd w:val="clear" w:color="auto" w:fill="323E4F" w:themeFill="text2" w:themeFillShade="BF"/>
          </w:tcPr>
          <w:p w:rsidR="00D37CEC" w:rsidRPr="00476019" w:rsidRDefault="00D37CEC" w:rsidP="00476019">
            <w:pPr>
              <w:rPr>
                <w:rFonts w:ascii="Arial" w:hAnsi="Arial" w:cs="Arial"/>
                <w:b/>
                <w:bCs/>
                <w:color w:val="2E74B5" w:themeColor="accent1" w:themeShade="BF"/>
                <w:sz w:val="22"/>
                <w:szCs w:val="22"/>
              </w:rPr>
            </w:pPr>
            <w:r w:rsidRPr="00476019">
              <w:rPr>
                <w:rFonts w:ascii="Arial" w:hAnsi="Arial" w:cs="Arial"/>
                <w:b/>
                <w:bCs/>
                <w:color w:val="2E74B5" w:themeColor="accent1" w:themeShade="BF"/>
                <w:sz w:val="22"/>
                <w:szCs w:val="22"/>
              </w:rPr>
              <w:t>Всего</w:t>
            </w:r>
          </w:p>
        </w:tc>
        <w:tc>
          <w:tcPr>
            <w:tcW w:w="1457" w:type="dxa"/>
            <w:shd w:val="clear" w:color="auto" w:fill="323E4F" w:themeFill="text2" w:themeFillShade="BF"/>
          </w:tcPr>
          <w:p w:rsidR="00D37CEC" w:rsidRPr="00476019" w:rsidRDefault="00D37CEC" w:rsidP="00476019">
            <w:pPr>
              <w:rPr>
                <w:rFonts w:ascii="Arial" w:hAnsi="Arial" w:cs="Arial"/>
                <w:b/>
                <w:bCs/>
                <w:color w:val="2E74B5" w:themeColor="accent1" w:themeShade="BF"/>
                <w:sz w:val="22"/>
                <w:szCs w:val="22"/>
              </w:rPr>
            </w:pPr>
            <w:r w:rsidRPr="00476019">
              <w:rPr>
                <w:rFonts w:ascii="Arial" w:hAnsi="Arial" w:cs="Arial"/>
                <w:b/>
                <w:bCs/>
                <w:color w:val="2E74B5" w:themeColor="accent1" w:themeShade="BF"/>
                <w:sz w:val="22"/>
                <w:szCs w:val="22"/>
              </w:rPr>
              <w:t>100</w:t>
            </w:r>
          </w:p>
        </w:tc>
      </w:tr>
    </w:tbl>
    <w:p w:rsidR="00AB5B36" w:rsidRDefault="00AB5B36">
      <w:pPr>
        <w:rPr>
          <w:rFonts w:ascii="Arial" w:eastAsia="Times New Roman" w:hAnsi="Arial" w:cs="Arial"/>
          <w:b/>
          <w:bCs/>
          <w:caps/>
          <w:color w:val="2C8DE6"/>
        </w:rPr>
      </w:pPr>
      <w:bookmarkStart w:id="5" w:name="_Toc507405044"/>
      <w:r>
        <w:rPr>
          <w:rFonts w:cs="Arial"/>
        </w:rPr>
        <w:br w:type="page"/>
      </w:r>
    </w:p>
    <w:p w:rsidR="00DE39D8" w:rsidRPr="00AB5B36" w:rsidRDefault="00DE39D8" w:rsidP="00476019">
      <w:pPr>
        <w:pStyle w:val="-1"/>
        <w:spacing w:after="240" w:line="240" w:lineRule="auto"/>
        <w:rPr>
          <w:rFonts w:cs="Arial"/>
          <w:sz w:val="22"/>
          <w:szCs w:val="22"/>
        </w:rPr>
      </w:pPr>
      <w:r w:rsidRPr="00476019">
        <w:rPr>
          <w:rFonts w:cs="Arial"/>
          <w:sz w:val="22"/>
          <w:szCs w:val="22"/>
        </w:rPr>
        <w:lastRenderedPageBreak/>
        <w:t xml:space="preserve">3. </w:t>
      </w:r>
      <w:bookmarkEnd w:id="5"/>
      <w:r w:rsidR="00CB081E" w:rsidRPr="00CB081E">
        <w:rPr>
          <w:rFonts w:cs="Arial"/>
          <w:sz w:val="22"/>
          <w:szCs w:val="22"/>
        </w:rPr>
        <w:t>3</w:t>
      </w:r>
      <w:r w:rsidR="00CB081E" w:rsidRPr="00CB081E">
        <w:rPr>
          <w:rFonts w:cs="Arial"/>
          <w:sz w:val="22"/>
          <w:szCs w:val="22"/>
        </w:rPr>
        <w:tab/>
        <w:t>СТРАТЕГИЯ И СПЕЦИФИКАЦИЯ ВЫСТАВЛЕНИЯ ОЦЕНКИ</w:t>
      </w:r>
    </w:p>
    <w:p w:rsidR="00DE39D8" w:rsidRPr="00AB5B36" w:rsidRDefault="00AA2B8A" w:rsidP="00476019">
      <w:pPr>
        <w:spacing w:before="240" w:after="240"/>
        <w:rPr>
          <w:rFonts w:ascii="Arial" w:hAnsi="Arial" w:cs="Arial"/>
          <w:b/>
        </w:rPr>
      </w:pPr>
      <w:r w:rsidRPr="00AB5B36">
        <w:rPr>
          <w:rFonts w:ascii="Arial" w:hAnsi="Arial" w:cs="Arial"/>
          <w:b/>
        </w:rPr>
        <w:t>3.1</w:t>
      </w:r>
      <w:r w:rsidR="00CB081E">
        <w:rPr>
          <w:rFonts w:ascii="Arial" w:hAnsi="Arial" w:cs="Arial"/>
          <w:b/>
        </w:rPr>
        <w:t xml:space="preserve">. </w:t>
      </w:r>
      <w:r w:rsidR="00CB081E" w:rsidRPr="00CB081E">
        <w:rPr>
          <w:rFonts w:ascii="Arial" w:hAnsi="Arial" w:cs="Arial"/>
          <w:b/>
        </w:rPr>
        <w:t>ОБЩИЕ УКАЗАНИЯ</w:t>
      </w:r>
    </w:p>
    <w:p w:rsidR="004424F7" w:rsidRPr="00F57CF0" w:rsidRDefault="004424F7" w:rsidP="00F57CF0">
      <w:pPr>
        <w:spacing w:after="0" w:line="240" w:lineRule="auto"/>
        <w:ind w:firstLine="709"/>
        <w:jc w:val="both"/>
        <w:rPr>
          <w:rFonts w:ascii="Arial" w:hAnsi="Arial" w:cs="Arial"/>
        </w:rPr>
      </w:pPr>
      <w:r w:rsidRPr="00F57CF0">
        <w:rPr>
          <w:rFonts w:ascii="Arial" w:hAnsi="Arial" w:cs="Arial"/>
        </w:rPr>
        <w:t xml:space="preserve">Оценка определяется стратегией оценивания </w:t>
      </w:r>
      <w:proofErr w:type="spellStart"/>
      <w:r w:rsidRPr="00F57CF0">
        <w:rPr>
          <w:rFonts w:ascii="Arial" w:hAnsi="Arial" w:cs="Arial"/>
        </w:rPr>
        <w:t>WorldSkills</w:t>
      </w:r>
      <w:proofErr w:type="spellEnd"/>
      <w:r w:rsidRPr="00F57CF0">
        <w:rPr>
          <w:rFonts w:ascii="Arial" w:hAnsi="Arial" w:cs="Arial"/>
        </w:rPr>
        <w:t xml:space="preserve"> (</w:t>
      </w:r>
      <w:proofErr w:type="spellStart"/>
      <w:r w:rsidRPr="00F57CF0">
        <w:rPr>
          <w:rFonts w:ascii="Arial" w:hAnsi="Arial" w:cs="Arial"/>
        </w:rPr>
        <w:t>WorldSkills</w:t>
      </w:r>
      <w:proofErr w:type="spellEnd"/>
      <w:r w:rsidRPr="00F57CF0">
        <w:rPr>
          <w:rFonts w:ascii="Arial" w:hAnsi="Arial" w:cs="Arial"/>
        </w:rPr>
        <w:t xml:space="preserve"> </w:t>
      </w:r>
      <w:proofErr w:type="spellStart"/>
      <w:r w:rsidRPr="00F57CF0">
        <w:rPr>
          <w:rFonts w:ascii="Arial" w:hAnsi="Arial" w:cs="Arial"/>
        </w:rPr>
        <w:t>Assessment</w:t>
      </w:r>
      <w:proofErr w:type="spellEnd"/>
      <w:r w:rsidRPr="00F57CF0">
        <w:rPr>
          <w:rFonts w:ascii="Arial" w:hAnsi="Arial" w:cs="Arial"/>
        </w:rPr>
        <w:t xml:space="preserve"> </w:t>
      </w:r>
      <w:proofErr w:type="spellStart"/>
      <w:r w:rsidRPr="00F57CF0">
        <w:rPr>
          <w:rFonts w:ascii="Arial" w:hAnsi="Arial" w:cs="Arial"/>
        </w:rPr>
        <w:t>Strategy</w:t>
      </w:r>
      <w:proofErr w:type="spellEnd"/>
      <w:r w:rsidRPr="00F57CF0">
        <w:rPr>
          <w:rFonts w:ascii="Arial" w:hAnsi="Arial" w:cs="Arial"/>
        </w:rPr>
        <w:t xml:space="preserve">). Стратегия устанавливает принципы и методы оценки, которые должны соответствовать </w:t>
      </w:r>
      <w:proofErr w:type="spellStart"/>
      <w:r w:rsidRPr="00F57CF0">
        <w:rPr>
          <w:rFonts w:ascii="Arial" w:hAnsi="Arial" w:cs="Arial"/>
        </w:rPr>
        <w:t>WorldSkills</w:t>
      </w:r>
      <w:proofErr w:type="spellEnd"/>
      <w:r w:rsidRPr="00F57CF0">
        <w:rPr>
          <w:rFonts w:ascii="Arial" w:hAnsi="Arial" w:cs="Arial"/>
        </w:rPr>
        <w:t xml:space="preserve">. </w:t>
      </w:r>
    </w:p>
    <w:p w:rsidR="00CB081E" w:rsidRPr="00CB081E" w:rsidRDefault="00CB081E" w:rsidP="00CB081E">
      <w:pPr>
        <w:spacing w:after="0" w:line="240" w:lineRule="auto"/>
        <w:ind w:firstLine="709"/>
        <w:jc w:val="both"/>
        <w:rPr>
          <w:rFonts w:ascii="Arial" w:hAnsi="Arial" w:cs="Arial"/>
        </w:rPr>
      </w:pPr>
      <w:r w:rsidRPr="00CB081E">
        <w:rPr>
          <w:rFonts w:ascii="Arial" w:hAnsi="Arial" w:cs="Arial"/>
        </w:rPr>
        <w:t xml:space="preserve">Практика экспертной оценки составляет суть чемпионата </w:t>
      </w:r>
      <w:proofErr w:type="spellStart"/>
      <w:r w:rsidRPr="00CB081E">
        <w:rPr>
          <w:rFonts w:ascii="Arial" w:hAnsi="Arial" w:cs="Arial"/>
        </w:rPr>
        <w:t>WorldSkills</w:t>
      </w:r>
      <w:proofErr w:type="spellEnd"/>
      <w:r w:rsidRPr="00CB081E">
        <w:rPr>
          <w:rFonts w:ascii="Arial" w:hAnsi="Arial" w:cs="Arial"/>
        </w:rPr>
        <w:t xml:space="preserve">. По этой причине она является предметом постоянного профессионального совершенствования и тщательного исследования. Рост опыта в оценке внесет в будущем свой информационный вклад в использование и направление основных инструментов оценки, применяемых на чемпионате </w:t>
      </w:r>
      <w:proofErr w:type="spellStart"/>
      <w:r w:rsidRPr="00CB081E">
        <w:rPr>
          <w:rFonts w:ascii="Arial" w:hAnsi="Arial" w:cs="Arial"/>
        </w:rPr>
        <w:t>WorldSkills</w:t>
      </w:r>
      <w:proofErr w:type="spellEnd"/>
      <w:r w:rsidRPr="00CB081E">
        <w:rPr>
          <w:rFonts w:ascii="Arial" w:hAnsi="Arial" w:cs="Arial"/>
        </w:rPr>
        <w:t>: схемы выставления оценки, конкурсного задания и информационной системы чемпионата (CIS).</w:t>
      </w:r>
    </w:p>
    <w:p w:rsidR="004424F7" w:rsidRPr="00F57CF0" w:rsidRDefault="00CB081E" w:rsidP="00CB081E">
      <w:pPr>
        <w:spacing w:after="0" w:line="240" w:lineRule="auto"/>
        <w:ind w:firstLine="709"/>
        <w:jc w:val="both"/>
        <w:rPr>
          <w:rFonts w:ascii="Arial" w:hAnsi="Arial" w:cs="Arial"/>
        </w:rPr>
      </w:pPr>
      <w:r w:rsidRPr="00CB081E">
        <w:rPr>
          <w:rFonts w:ascii="Arial" w:hAnsi="Arial" w:cs="Arial"/>
        </w:rPr>
        <w:t xml:space="preserve">Оценка на чемпионате </w:t>
      </w:r>
      <w:proofErr w:type="spellStart"/>
      <w:r w:rsidRPr="00CB081E">
        <w:rPr>
          <w:rFonts w:ascii="Arial" w:hAnsi="Arial" w:cs="Arial"/>
        </w:rPr>
        <w:t>WorldSkills</w:t>
      </w:r>
      <w:proofErr w:type="spellEnd"/>
      <w:r w:rsidRPr="00CB081E">
        <w:rPr>
          <w:rFonts w:ascii="Arial" w:hAnsi="Arial" w:cs="Arial"/>
        </w:rPr>
        <w:t xml:space="preserve"> попадает в одну из двух категорий: измер</w:t>
      </w:r>
      <w:r w:rsidR="00AA4E46">
        <w:rPr>
          <w:rFonts w:ascii="Arial" w:hAnsi="Arial" w:cs="Arial"/>
        </w:rPr>
        <w:t>яемые параметры</w:t>
      </w:r>
      <w:r w:rsidRPr="00CB081E">
        <w:rPr>
          <w:rFonts w:ascii="Arial" w:hAnsi="Arial" w:cs="Arial"/>
        </w:rPr>
        <w:t xml:space="preserve"> и решение </w:t>
      </w:r>
      <w:r w:rsidR="00635027">
        <w:rPr>
          <w:rFonts w:ascii="Arial" w:hAnsi="Arial" w:cs="Arial"/>
        </w:rPr>
        <w:t>судей</w:t>
      </w:r>
      <w:r w:rsidRPr="00CB081E">
        <w:rPr>
          <w:rFonts w:ascii="Arial" w:hAnsi="Arial" w:cs="Arial"/>
        </w:rPr>
        <w:t>.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635027" w:rsidRPr="00635027" w:rsidRDefault="00635027" w:rsidP="00635027">
      <w:pPr>
        <w:spacing w:after="0" w:line="240" w:lineRule="auto"/>
        <w:ind w:firstLine="709"/>
        <w:jc w:val="both"/>
        <w:rPr>
          <w:rFonts w:ascii="Arial" w:hAnsi="Arial" w:cs="Arial"/>
        </w:rPr>
      </w:pPr>
      <w:r w:rsidRPr="00635027">
        <w:rPr>
          <w:rFonts w:ascii="Arial" w:hAnsi="Arial" w:cs="Arial"/>
        </w:rPr>
        <w:t>Схема выставления оценки должна соответствовать процентным показателям в спецификации стандартов. Конкурсное задание является средством оценки для профессионального конкурса, и оно также соответствует спецификации стандартов. Информационная система чемпионата (CIS) обеспечивает своевременную и точную запись оценок и обладает растущими возможностями поддержки.</w:t>
      </w:r>
    </w:p>
    <w:p w:rsidR="00635027" w:rsidRPr="00635027" w:rsidRDefault="00635027" w:rsidP="00635027">
      <w:pPr>
        <w:spacing w:after="0" w:line="240" w:lineRule="auto"/>
        <w:ind w:firstLine="709"/>
        <w:jc w:val="both"/>
        <w:rPr>
          <w:rFonts w:ascii="Arial" w:hAnsi="Arial" w:cs="Arial"/>
        </w:rPr>
      </w:pPr>
      <w:r w:rsidRPr="00635027">
        <w:rPr>
          <w:rFonts w:ascii="Arial" w:hAnsi="Arial" w:cs="Arial"/>
        </w:rPr>
        <w:t>Схема выставления оценки должна в общих чертах направлять процесс разработки конкурсного задания. После этого схема выставления оценки и конкурсное задание проектируются и разрабатываются посредством интерактивного процесса для обеспечения того, чтобы они совместно оптимизировали взаимосвязь со спецификацией стандартов и стратегией оценки. Они представляются на утверждение WS</w:t>
      </w:r>
      <w:r>
        <w:rPr>
          <w:rFonts w:ascii="Arial" w:hAnsi="Arial" w:cs="Arial"/>
          <w:lang w:val="en-US"/>
        </w:rPr>
        <w:t>R</w:t>
      </w:r>
      <w:r w:rsidRPr="00635027">
        <w:rPr>
          <w:rFonts w:ascii="Arial" w:hAnsi="Arial" w:cs="Arial"/>
        </w:rPr>
        <w:t xml:space="preserve"> вместе, чтобы демонстрировать их качество и соответствие спецификации стандартов.</w:t>
      </w:r>
    </w:p>
    <w:p w:rsidR="00AB5B36" w:rsidRDefault="00635027" w:rsidP="00635027">
      <w:pPr>
        <w:spacing w:after="0" w:line="240" w:lineRule="auto"/>
        <w:ind w:firstLine="709"/>
        <w:jc w:val="both"/>
        <w:rPr>
          <w:rFonts w:ascii="Arial" w:hAnsi="Arial" w:cs="Arial"/>
        </w:rPr>
      </w:pPr>
      <w:r w:rsidRPr="00635027">
        <w:rPr>
          <w:rFonts w:ascii="Arial" w:hAnsi="Arial" w:cs="Arial"/>
        </w:rPr>
        <w:t>До представления на утверждение WS</w:t>
      </w:r>
      <w:r>
        <w:rPr>
          <w:rFonts w:ascii="Arial" w:hAnsi="Arial" w:cs="Arial"/>
          <w:lang w:val="en-US"/>
        </w:rPr>
        <w:t>R</w:t>
      </w:r>
      <w:r w:rsidRPr="00635027">
        <w:rPr>
          <w:rFonts w:ascii="Arial" w:hAnsi="Arial" w:cs="Arial"/>
        </w:rPr>
        <w:t xml:space="preserve"> схемы выставления оценки и конкурсное задание согласуются с </w:t>
      </w:r>
      <w:r>
        <w:rPr>
          <w:rFonts w:ascii="Arial" w:hAnsi="Arial" w:cs="Arial"/>
        </w:rPr>
        <w:t>менеджером</w:t>
      </w:r>
      <w:r w:rsidRPr="00635027">
        <w:rPr>
          <w:rFonts w:ascii="Arial" w:hAnsi="Arial" w:cs="Arial"/>
        </w:rPr>
        <w:t xml:space="preserve"> компетенции WS</w:t>
      </w:r>
      <w:r>
        <w:rPr>
          <w:rFonts w:ascii="Arial" w:hAnsi="Arial" w:cs="Arial"/>
          <w:lang w:val="en-US"/>
        </w:rPr>
        <w:t>R</w:t>
      </w:r>
      <w:r w:rsidRPr="00635027">
        <w:rPr>
          <w:rFonts w:ascii="Arial" w:hAnsi="Arial" w:cs="Arial"/>
        </w:rPr>
        <w:t>, чтобы извлечь пользу из возможностей информационной системы чемпионата (CIS).</w:t>
      </w:r>
    </w:p>
    <w:p w:rsidR="00AB5B36" w:rsidRDefault="00AB5B36">
      <w:pPr>
        <w:rPr>
          <w:rFonts w:ascii="Arial" w:hAnsi="Arial" w:cs="Arial"/>
        </w:rPr>
      </w:pPr>
      <w:r>
        <w:rPr>
          <w:rFonts w:ascii="Arial" w:hAnsi="Arial" w:cs="Arial"/>
        </w:rPr>
        <w:br w:type="page"/>
      </w:r>
    </w:p>
    <w:p w:rsidR="00DE39D8" w:rsidRPr="00AB5B36" w:rsidRDefault="00DE39D8" w:rsidP="00F57CF0">
      <w:pPr>
        <w:pStyle w:val="-1"/>
        <w:spacing w:after="240" w:line="240" w:lineRule="auto"/>
        <w:rPr>
          <w:rFonts w:cs="Arial"/>
          <w:sz w:val="22"/>
          <w:szCs w:val="22"/>
        </w:rPr>
      </w:pPr>
      <w:bookmarkStart w:id="6" w:name="_Toc507405045"/>
      <w:r w:rsidRPr="00AB5B36">
        <w:rPr>
          <w:rFonts w:cs="Arial"/>
          <w:sz w:val="22"/>
          <w:szCs w:val="22"/>
        </w:rPr>
        <w:lastRenderedPageBreak/>
        <w:t>4. СХЕМА</w:t>
      </w:r>
      <w:r w:rsidR="00B40FFB" w:rsidRPr="00AB5B36">
        <w:rPr>
          <w:rFonts w:cs="Arial"/>
          <w:sz w:val="22"/>
          <w:szCs w:val="22"/>
        </w:rPr>
        <w:t xml:space="preserve"> ВЫСТАВЛЕНИЯ ОЦЕНки</w:t>
      </w:r>
      <w:bookmarkEnd w:id="6"/>
    </w:p>
    <w:p w:rsidR="00DE39D8" w:rsidRPr="00AB5B36" w:rsidRDefault="00AA2B8A" w:rsidP="00F57CF0">
      <w:pPr>
        <w:spacing w:before="240" w:after="240"/>
        <w:rPr>
          <w:rFonts w:ascii="Arial" w:hAnsi="Arial" w:cs="Arial"/>
          <w:b/>
        </w:rPr>
      </w:pPr>
      <w:r w:rsidRPr="00AB5B36">
        <w:rPr>
          <w:rFonts w:ascii="Arial" w:hAnsi="Arial" w:cs="Arial"/>
          <w:b/>
        </w:rPr>
        <w:t xml:space="preserve">4.1. </w:t>
      </w:r>
      <w:r w:rsidR="00B40FFB" w:rsidRPr="00AB5B36">
        <w:rPr>
          <w:rFonts w:ascii="Arial" w:hAnsi="Arial" w:cs="Arial"/>
          <w:b/>
        </w:rPr>
        <w:t>ОБЩИЕ УКАЗАНИЯ</w:t>
      </w:r>
    </w:p>
    <w:p w:rsidR="006B436A" w:rsidRPr="006B436A" w:rsidRDefault="006B436A" w:rsidP="006B436A">
      <w:pPr>
        <w:spacing w:after="0" w:line="240" w:lineRule="auto"/>
        <w:ind w:firstLine="709"/>
        <w:jc w:val="both"/>
        <w:rPr>
          <w:rFonts w:ascii="Arial" w:hAnsi="Arial" w:cs="Arial"/>
        </w:rPr>
      </w:pPr>
      <w:r w:rsidRPr="006B436A">
        <w:rPr>
          <w:rFonts w:ascii="Arial" w:hAnsi="Arial" w:cs="Arial"/>
        </w:rPr>
        <w:t>В данном разделе описывается роль и место схемы выставления оценки, способы оценки экспертами работы конкурсантов, демонстрируемой посредством конкурсного задания, а также процедуры и требования к выставлению оценки.</w:t>
      </w:r>
    </w:p>
    <w:p w:rsidR="006B436A" w:rsidRPr="006B436A" w:rsidRDefault="006B436A" w:rsidP="006B436A">
      <w:pPr>
        <w:spacing w:after="0" w:line="240" w:lineRule="auto"/>
        <w:ind w:firstLine="709"/>
        <w:jc w:val="both"/>
        <w:rPr>
          <w:rFonts w:ascii="Arial" w:hAnsi="Arial" w:cs="Arial"/>
        </w:rPr>
      </w:pPr>
      <w:r w:rsidRPr="006B436A">
        <w:rPr>
          <w:rFonts w:ascii="Arial" w:hAnsi="Arial" w:cs="Arial"/>
        </w:rPr>
        <w:t xml:space="preserve">Схема оценки является основным инструментом чемпионата </w:t>
      </w:r>
      <w:proofErr w:type="spellStart"/>
      <w:r w:rsidRPr="006B436A">
        <w:rPr>
          <w:rFonts w:ascii="Arial" w:hAnsi="Arial" w:cs="Arial"/>
        </w:rPr>
        <w:t>WorldSkills</w:t>
      </w:r>
      <w:proofErr w:type="spellEnd"/>
      <w:r w:rsidRPr="006B436A">
        <w:rPr>
          <w:rFonts w:ascii="Arial" w:hAnsi="Arial" w:cs="Arial"/>
        </w:rPr>
        <w:t>, в этом она привязывает оценку к стандартам, которые представляют компетенцию. Она предназначена для назначения оценок для каждого оцениваемого аспекта исполнения в соответствии с долевыми соотношениями в спецификации стандартов.</w:t>
      </w:r>
    </w:p>
    <w:p w:rsidR="006B436A" w:rsidRPr="006B436A" w:rsidRDefault="006B436A" w:rsidP="006B436A">
      <w:pPr>
        <w:spacing w:after="0" w:line="240" w:lineRule="auto"/>
        <w:ind w:firstLine="709"/>
        <w:jc w:val="both"/>
        <w:rPr>
          <w:rFonts w:ascii="Arial" w:hAnsi="Arial" w:cs="Arial"/>
        </w:rPr>
      </w:pPr>
      <w:r w:rsidRPr="006B436A">
        <w:rPr>
          <w:rFonts w:ascii="Arial" w:hAnsi="Arial" w:cs="Arial"/>
        </w:rPr>
        <w:t>Путем отражения долевых соотношений в спецификации стандартов схема выставления оценки устанавливает параметры для проектирования конкурсного задания. В зависимости от природы компетенции и потребностей ее оценки первоначально, возможно, будет необходимо разработать более подробную схему выставления оценки в качестве руководства по проектированию конкурсного задания. В качестве альтернативы проектирование конкурсного задания может основываться на эскизной схеме выставления оценки. С этого момента схема выставления оценки и конкурсное задание должны разрабатываться вместе.</w:t>
      </w:r>
    </w:p>
    <w:p w:rsidR="006B436A" w:rsidRPr="006B436A" w:rsidRDefault="006B436A" w:rsidP="006B436A">
      <w:pPr>
        <w:spacing w:after="0" w:line="240" w:lineRule="auto"/>
        <w:ind w:firstLine="709"/>
        <w:jc w:val="both"/>
        <w:rPr>
          <w:rFonts w:ascii="Arial" w:hAnsi="Arial" w:cs="Arial"/>
        </w:rPr>
      </w:pPr>
      <w:r w:rsidRPr="006B436A">
        <w:rPr>
          <w:rFonts w:ascii="Arial" w:hAnsi="Arial" w:cs="Arial"/>
        </w:rPr>
        <w:t>В разделе 2.1 выше указана степень, до которой схема выставления оценки и конкурсное задание могут отклоняться от долевых соотношений, приведенных в спецификации стандартов, если нет практически осуществимой альтернативы.</w:t>
      </w:r>
    </w:p>
    <w:p w:rsidR="006B436A" w:rsidRPr="006B436A" w:rsidRDefault="006B436A" w:rsidP="006B436A">
      <w:pPr>
        <w:spacing w:after="0" w:line="240" w:lineRule="auto"/>
        <w:ind w:firstLine="709"/>
        <w:jc w:val="both"/>
        <w:rPr>
          <w:rFonts w:ascii="Arial" w:hAnsi="Arial" w:cs="Arial"/>
        </w:rPr>
      </w:pPr>
      <w:r w:rsidRPr="006B436A">
        <w:rPr>
          <w:rFonts w:ascii="Arial" w:hAnsi="Arial" w:cs="Arial"/>
        </w:rPr>
        <w:t>Схема оценки и конкурсное задание могут разрабатываться одним человеком, или несколькими, или всеми экспертами. Подробная и окончательная схема оценки и конкурсное задание должны быть утверждены всем жюри экспертов до подачи для независимого обеспечения качества. Исключением из этого процесса являются те соревнования по компетенциям, в которых для разработки схемы оценки и конкурсного задания используется внешний разработчик для разработки схемы выставления оценки и конкурсного задания, а менеджер компетенции утверждает окончательные версии схемы выставления оценки и конкурсного задания и гарантирует их качество.</w:t>
      </w:r>
    </w:p>
    <w:p w:rsidR="006B436A" w:rsidRPr="006B436A" w:rsidRDefault="006B436A" w:rsidP="006B436A">
      <w:pPr>
        <w:spacing w:after="0" w:line="240" w:lineRule="auto"/>
        <w:ind w:firstLine="709"/>
        <w:jc w:val="both"/>
        <w:rPr>
          <w:rFonts w:ascii="Arial" w:hAnsi="Arial" w:cs="Arial"/>
        </w:rPr>
      </w:pPr>
      <w:r w:rsidRPr="006B436A">
        <w:rPr>
          <w:rFonts w:ascii="Arial" w:hAnsi="Arial" w:cs="Arial"/>
        </w:rPr>
        <w:t>Кроме того, экспертам предлагается представлять свои схемы оценки и конкурсные задания для комментариев и предварительного утверждения задолго до соревнования, чтобы избежать разочарования или задержек на более позднем этапе. Им также рекомендуется работать с консультантом по компетенции на данном промежуточном этапе, чтобы воспользоваться всеми преимуществами информационной системы чемпионата (CIS).</w:t>
      </w:r>
    </w:p>
    <w:p w:rsidR="003026D3" w:rsidRPr="003026D3" w:rsidRDefault="006B436A" w:rsidP="006B436A">
      <w:pPr>
        <w:spacing w:after="0" w:line="240" w:lineRule="auto"/>
        <w:ind w:firstLine="709"/>
        <w:jc w:val="both"/>
        <w:rPr>
          <w:rFonts w:ascii="Arial" w:hAnsi="Arial" w:cs="Arial"/>
        </w:rPr>
      </w:pPr>
      <w:r w:rsidRPr="006B436A">
        <w:rPr>
          <w:rFonts w:ascii="Arial" w:hAnsi="Arial" w:cs="Arial"/>
        </w:rPr>
        <w:t>Во всех случаях полная и утвержденная схема выставления оценки должна быть введена в информационную систему чемпионата (CIS) не менее чем за восемь недель до чемпионата, используя стандартную электронную таблицу CIS или другие оговоренные методы. Менеджер по компетенции является ответственным за данный процесс.</w:t>
      </w:r>
    </w:p>
    <w:p w:rsidR="00DE39D8" w:rsidRPr="00AB5B36" w:rsidRDefault="00AA2B8A" w:rsidP="003026D3">
      <w:pPr>
        <w:spacing w:before="240" w:after="240"/>
        <w:rPr>
          <w:rFonts w:ascii="Arial" w:hAnsi="Arial" w:cs="Arial"/>
          <w:b/>
        </w:rPr>
      </w:pPr>
      <w:r w:rsidRPr="00AB5B36">
        <w:rPr>
          <w:rFonts w:ascii="Arial" w:hAnsi="Arial" w:cs="Arial"/>
          <w:b/>
        </w:rPr>
        <w:t xml:space="preserve">4.2. </w:t>
      </w:r>
      <w:r w:rsidR="00DE39D8" w:rsidRPr="00AB5B36">
        <w:rPr>
          <w:rFonts w:ascii="Arial" w:hAnsi="Arial" w:cs="Arial"/>
          <w:b/>
        </w:rPr>
        <w:t>КРИТЕРИИ ОЦЕНКИ</w:t>
      </w:r>
    </w:p>
    <w:p w:rsidR="00AB5B36" w:rsidRPr="00AB5B36" w:rsidRDefault="00AB5B36" w:rsidP="00AB5B36">
      <w:pPr>
        <w:spacing w:after="0" w:line="240" w:lineRule="auto"/>
        <w:ind w:firstLine="709"/>
        <w:jc w:val="both"/>
        <w:rPr>
          <w:rFonts w:ascii="Arial" w:hAnsi="Arial" w:cs="Arial"/>
        </w:rPr>
      </w:pPr>
      <w:r w:rsidRPr="00AB5B36">
        <w:rPr>
          <w:rFonts w:ascii="Arial" w:hAnsi="Arial" w:cs="Arial"/>
        </w:rPr>
        <w:t>Основные заголовки схемы выставления оценки являются критериями оценки. Эти заголовки формируются параллельно с разработкой конкурсного задания. В некоторых соревнованиях по компетенции критерии оценки могут совпадать с заголовками разделов в спецификации стандартов; в других они могут полностью отличаться. Как правило, существует от пяти до девяти критериев оценки. Независимо от того, совпадают ли они с заголовками, схема выставления оценки должна отражать долевые соотношения, указанные в спецификации стандартов.</w:t>
      </w:r>
    </w:p>
    <w:p w:rsidR="00AB5B36" w:rsidRPr="00AB5B36" w:rsidRDefault="00AB5B36" w:rsidP="00AB5B36">
      <w:pPr>
        <w:spacing w:after="0" w:line="240" w:lineRule="auto"/>
        <w:ind w:firstLine="709"/>
        <w:jc w:val="both"/>
        <w:rPr>
          <w:rFonts w:ascii="Arial" w:hAnsi="Arial" w:cs="Arial"/>
        </w:rPr>
      </w:pPr>
      <w:r w:rsidRPr="00AB5B36">
        <w:rPr>
          <w:rFonts w:ascii="Arial" w:hAnsi="Arial" w:cs="Arial"/>
        </w:rPr>
        <w:t>Критерии оценки создаются лицом (группой), разрабатывающим схему выставления оценки, которые могут по своему усмотрению определять критерии, которые они считают наиболее подходящими для оценки выполнения конкурсного задания. Каждый критерий оценки обозначается буквой (A-I).</w:t>
      </w:r>
    </w:p>
    <w:p w:rsidR="00AB5B36" w:rsidRPr="00AB5B36" w:rsidRDefault="00AB5B36" w:rsidP="00AB5B36">
      <w:pPr>
        <w:spacing w:after="0" w:line="240" w:lineRule="auto"/>
        <w:ind w:firstLine="709"/>
        <w:jc w:val="both"/>
        <w:rPr>
          <w:rFonts w:ascii="Arial" w:hAnsi="Arial" w:cs="Arial"/>
        </w:rPr>
      </w:pPr>
      <w:r w:rsidRPr="00AB5B36">
        <w:rPr>
          <w:rFonts w:ascii="Arial" w:hAnsi="Arial" w:cs="Arial"/>
        </w:rPr>
        <w:t>Сводная ведомость оценок, генерируемая информационной системой чемпионата (CIS), включает перечень критериев оценки.</w:t>
      </w:r>
    </w:p>
    <w:p w:rsidR="008D41C9" w:rsidRPr="008D41C9" w:rsidRDefault="00AB5B36" w:rsidP="00AB5B36">
      <w:pPr>
        <w:spacing w:after="0" w:line="240" w:lineRule="auto"/>
        <w:ind w:firstLine="709"/>
        <w:jc w:val="both"/>
        <w:rPr>
          <w:rFonts w:ascii="Arial" w:hAnsi="Arial" w:cs="Arial"/>
        </w:rPr>
      </w:pPr>
      <w:r w:rsidRPr="00AB5B36">
        <w:rPr>
          <w:rFonts w:ascii="Arial" w:hAnsi="Arial" w:cs="Arial"/>
        </w:rPr>
        <w:lastRenderedPageBreak/>
        <w:t>Количество баллов, назначаемых по каждому критерию, рассчитывается информационной системой чемпионата (CIS). Это будет общая сумма баллов, присужденных по каждому А в рамках данного критерия оценки.</w:t>
      </w:r>
    </w:p>
    <w:p w:rsidR="00DE39D8" w:rsidRPr="00AB5B36" w:rsidRDefault="00AA2B8A" w:rsidP="008D41C9">
      <w:pPr>
        <w:spacing w:before="240" w:after="240"/>
        <w:rPr>
          <w:rFonts w:ascii="Arial" w:hAnsi="Arial" w:cs="Arial"/>
          <w:b/>
        </w:rPr>
      </w:pPr>
      <w:r w:rsidRPr="00AB5B36">
        <w:rPr>
          <w:rFonts w:ascii="Arial" w:hAnsi="Arial" w:cs="Arial"/>
          <w:b/>
        </w:rPr>
        <w:t xml:space="preserve">4.3. </w:t>
      </w:r>
      <w:r w:rsidR="00DE39D8" w:rsidRPr="00AB5B36">
        <w:rPr>
          <w:rFonts w:ascii="Arial" w:hAnsi="Arial" w:cs="Arial"/>
          <w:b/>
        </w:rPr>
        <w:t>СУБКРИТЕРИИ</w:t>
      </w:r>
    </w:p>
    <w:p w:rsidR="006B436A" w:rsidRPr="006B436A" w:rsidRDefault="006B436A" w:rsidP="006B436A">
      <w:pPr>
        <w:spacing w:after="0" w:line="240" w:lineRule="auto"/>
        <w:ind w:firstLine="709"/>
        <w:jc w:val="both"/>
        <w:rPr>
          <w:rFonts w:ascii="Arial" w:hAnsi="Arial" w:cs="Arial"/>
        </w:rPr>
      </w:pPr>
      <w:r w:rsidRPr="006B436A">
        <w:rPr>
          <w:rFonts w:ascii="Arial" w:hAnsi="Arial" w:cs="Arial"/>
        </w:rPr>
        <w:t xml:space="preserve">Каждый критерий оценки разделяется на один или более </w:t>
      </w:r>
      <w:proofErr w:type="spellStart"/>
      <w:r w:rsidRPr="006B436A">
        <w:rPr>
          <w:rFonts w:ascii="Arial" w:hAnsi="Arial" w:cs="Arial"/>
        </w:rPr>
        <w:t>субкритериев</w:t>
      </w:r>
      <w:proofErr w:type="spellEnd"/>
      <w:r w:rsidRPr="006B436A">
        <w:rPr>
          <w:rFonts w:ascii="Arial" w:hAnsi="Arial" w:cs="Arial"/>
        </w:rPr>
        <w:t xml:space="preserve">. Каждый </w:t>
      </w:r>
      <w:proofErr w:type="spellStart"/>
      <w:r w:rsidRPr="006B436A">
        <w:rPr>
          <w:rFonts w:ascii="Arial" w:hAnsi="Arial" w:cs="Arial"/>
        </w:rPr>
        <w:t>субкритерий</w:t>
      </w:r>
      <w:proofErr w:type="spellEnd"/>
      <w:r w:rsidRPr="006B436A">
        <w:rPr>
          <w:rFonts w:ascii="Arial" w:hAnsi="Arial" w:cs="Arial"/>
        </w:rPr>
        <w:t xml:space="preserve"> становится заголовком формы оценок </w:t>
      </w:r>
      <w:proofErr w:type="spellStart"/>
      <w:r w:rsidRPr="006B436A">
        <w:rPr>
          <w:rFonts w:ascii="Arial" w:hAnsi="Arial" w:cs="Arial"/>
        </w:rPr>
        <w:t>WorldSkills</w:t>
      </w:r>
      <w:proofErr w:type="spellEnd"/>
      <w:r w:rsidRPr="006B436A">
        <w:rPr>
          <w:rFonts w:ascii="Arial" w:hAnsi="Arial" w:cs="Arial"/>
        </w:rPr>
        <w:t>.</w:t>
      </w:r>
    </w:p>
    <w:p w:rsidR="006B436A" w:rsidRPr="006B436A" w:rsidRDefault="006B436A" w:rsidP="006B436A">
      <w:pPr>
        <w:spacing w:after="0" w:line="240" w:lineRule="auto"/>
        <w:ind w:firstLine="709"/>
        <w:jc w:val="both"/>
        <w:rPr>
          <w:rFonts w:ascii="Arial" w:hAnsi="Arial" w:cs="Arial"/>
        </w:rPr>
      </w:pPr>
      <w:r w:rsidRPr="006B436A">
        <w:rPr>
          <w:rFonts w:ascii="Arial" w:hAnsi="Arial" w:cs="Arial"/>
        </w:rPr>
        <w:t>Каждая ведомость оценок (</w:t>
      </w:r>
      <w:proofErr w:type="spellStart"/>
      <w:r w:rsidRPr="006B436A">
        <w:rPr>
          <w:rFonts w:ascii="Arial" w:hAnsi="Arial" w:cs="Arial"/>
        </w:rPr>
        <w:t>субкритерий</w:t>
      </w:r>
      <w:proofErr w:type="spellEnd"/>
      <w:r w:rsidRPr="006B436A">
        <w:rPr>
          <w:rFonts w:ascii="Arial" w:hAnsi="Arial" w:cs="Arial"/>
        </w:rPr>
        <w:t>) имеет конкретный день, в который она будет заполняться.</w:t>
      </w:r>
    </w:p>
    <w:p w:rsidR="008D41C9" w:rsidRPr="008D41C9" w:rsidRDefault="006B436A" w:rsidP="006B436A">
      <w:pPr>
        <w:spacing w:after="0" w:line="240" w:lineRule="auto"/>
        <w:ind w:firstLine="709"/>
        <w:jc w:val="both"/>
        <w:rPr>
          <w:rFonts w:ascii="Arial" w:hAnsi="Arial" w:cs="Arial"/>
        </w:rPr>
      </w:pPr>
      <w:r w:rsidRPr="006B436A">
        <w:rPr>
          <w:rFonts w:ascii="Arial" w:hAnsi="Arial" w:cs="Arial"/>
        </w:rPr>
        <w:t>Каждая ведомость оценок (</w:t>
      </w:r>
      <w:proofErr w:type="spellStart"/>
      <w:r w:rsidRPr="006B436A">
        <w:rPr>
          <w:rFonts w:ascii="Arial" w:hAnsi="Arial" w:cs="Arial"/>
        </w:rPr>
        <w:t>субкритерий</w:t>
      </w:r>
      <w:proofErr w:type="spellEnd"/>
      <w:r w:rsidRPr="006B436A">
        <w:rPr>
          <w:rFonts w:ascii="Arial" w:hAnsi="Arial" w:cs="Arial"/>
        </w:rPr>
        <w:t xml:space="preserve">) содержит оцениваемые аспекты, подлежащие оценке по измерению или решению. Каждый </w:t>
      </w:r>
      <w:proofErr w:type="spellStart"/>
      <w:r w:rsidRPr="006B436A">
        <w:rPr>
          <w:rFonts w:ascii="Arial" w:hAnsi="Arial" w:cs="Arial"/>
        </w:rPr>
        <w:t>субкритерий</w:t>
      </w:r>
      <w:proofErr w:type="spellEnd"/>
      <w:r w:rsidRPr="006B436A">
        <w:rPr>
          <w:rFonts w:ascii="Arial" w:hAnsi="Arial" w:cs="Arial"/>
        </w:rPr>
        <w:t xml:space="preserve"> имеет аспекты, оцениваемые как по измерению, так и по решению, в этих случаях для каждого из них имеется форма отметок.</w:t>
      </w:r>
    </w:p>
    <w:p w:rsidR="00DE39D8" w:rsidRPr="006B436A" w:rsidRDefault="00AA2B8A" w:rsidP="00363969">
      <w:pPr>
        <w:spacing w:before="240" w:after="240"/>
        <w:rPr>
          <w:rFonts w:ascii="Arial" w:hAnsi="Arial" w:cs="Arial"/>
          <w:b/>
        </w:rPr>
      </w:pPr>
      <w:r w:rsidRPr="006B436A">
        <w:rPr>
          <w:rFonts w:ascii="Arial" w:hAnsi="Arial" w:cs="Arial"/>
          <w:b/>
        </w:rPr>
        <w:t xml:space="preserve">4.4. </w:t>
      </w:r>
      <w:r w:rsidR="00DE39D8" w:rsidRPr="006B436A">
        <w:rPr>
          <w:rFonts w:ascii="Arial" w:hAnsi="Arial" w:cs="Arial"/>
          <w:b/>
        </w:rPr>
        <w:t>АСПЕКТЫ</w:t>
      </w:r>
    </w:p>
    <w:p w:rsidR="006B436A" w:rsidRPr="006B436A" w:rsidRDefault="006B436A" w:rsidP="006B436A">
      <w:pPr>
        <w:spacing w:after="0" w:line="240" w:lineRule="auto"/>
        <w:ind w:firstLine="709"/>
        <w:jc w:val="both"/>
        <w:rPr>
          <w:rFonts w:ascii="Arial" w:hAnsi="Arial" w:cs="Arial"/>
        </w:rPr>
      </w:pPr>
      <w:r w:rsidRPr="006B436A">
        <w:rPr>
          <w:rFonts w:ascii="Arial" w:hAnsi="Arial" w:cs="Arial"/>
        </w:rPr>
        <w:t>Каждый аспект подробно определяет одну позицию, которая оценивается и по которой выставляются баллы, а также инструкции о том, как должны присуждаться оценки. Аспекты оцениваются либо измерением, либо решением и отображаются в соответствующей форме отметок.</w:t>
      </w:r>
    </w:p>
    <w:p w:rsidR="006B436A" w:rsidRPr="006B436A" w:rsidRDefault="006B436A" w:rsidP="006B436A">
      <w:pPr>
        <w:spacing w:after="0" w:line="240" w:lineRule="auto"/>
        <w:ind w:firstLine="709"/>
        <w:jc w:val="both"/>
        <w:rPr>
          <w:rFonts w:ascii="Arial" w:hAnsi="Arial" w:cs="Arial"/>
        </w:rPr>
      </w:pPr>
      <w:r w:rsidRPr="006B436A">
        <w:rPr>
          <w:rFonts w:ascii="Arial" w:hAnsi="Arial" w:cs="Arial"/>
        </w:rPr>
        <w:t>В форме отметок подробно перечисляется каждый аспект, по которому выставляется отметка, а также отображается присужденное ему количество баллов и ссылка на раздел компетенции согласно спецификации стандартов.</w:t>
      </w:r>
    </w:p>
    <w:p w:rsidR="00363969" w:rsidRDefault="006B436A" w:rsidP="006B436A">
      <w:pPr>
        <w:spacing w:after="0" w:line="240" w:lineRule="auto"/>
        <w:ind w:firstLine="709"/>
        <w:jc w:val="both"/>
        <w:rPr>
          <w:rFonts w:ascii="Times New Roman" w:hAnsi="Times New Roman"/>
          <w:sz w:val="28"/>
          <w:szCs w:val="28"/>
        </w:rPr>
      </w:pPr>
      <w:r w:rsidRPr="006B436A">
        <w:rPr>
          <w:rFonts w:ascii="Arial" w:hAnsi="Arial" w:cs="Arial"/>
        </w:rPr>
        <w:t>Сумма баллов, присуждаемых каждому аспекту, должна попадать в диапазон баллов, определенных для каждого раздела компетенции в спецификации стандартов. Это будет представлено в таблице назначения оценок CIS в следующем формате, когда схема оценки просматривается из недель C-8 (раздел 4.1).</w:t>
      </w:r>
    </w:p>
    <w:p w:rsidR="006B436A" w:rsidRDefault="006B436A" w:rsidP="00363969">
      <w:pPr>
        <w:spacing w:after="0" w:line="240" w:lineRule="auto"/>
        <w:ind w:firstLine="709"/>
        <w:jc w:val="both"/>
        <w:rPr>
          <w:rFonts w:ascii="Times New Roman" w:hAnsi="Times New Roman"/>
          <w:sz w:val="28"/>
          <w:szCs w:val="28"/>
        </w:rPr>
      </w:pPr>
    </w:p>
    <w:p w:rsidR="00D854CB" w:rsidRDefault="00D854CB" w:rsidP="00363969">
      <w:pPr>
        <w:spacing w:after="0" w:line="240" w:lineRule="auto"/>
        <w:jc w:val="both"/>
        <w:rPr>
          <w:rFonts w:ascii="Arial" w:hAnsi="Arial" w:cs="Arial"/>
        </w:rPr>
      </w:pPr>
      <w:r>
        <w:rPr>
          <w:noProof/>
          <w:lang w:eastAsia="ru-RU"/>
        </w:rPr>
        <w:drawing>
          <wp:inline distT="0" distB="0" distL="0" distR="0" wp14:anchorId="77299E15" wp14:editId="12A27162">
            <wp:extent cx="6152636" cy="2154804"/>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61080" cy="2157761"/>
                    </a:xfrm>
                    <a:prstGeom prst="rect">
                      <a:avLst/>
                    </a:prstGeom>
                  </pic:spPr>
                </pic:pic>
              </a:graphicData>
            </a:graphic>
          </wp:inline>
        </w:drawing>
      </w:r>
    </w:p>
    <w:p w:rsidR="00635027" w:rsidRPr="00363969" w:rsidRDefault="00635027" w:rsidP="00363969">
      <w:pPr>
        <w:spacing w:after="0" w:line="240" w:lineRule="auto"/>
        <w:jc w:val="both"/>
        <w:rPr>
          <w:rFonts w:ascii="Arial" w:hAnsi="Arial" w:cs="Arial"/>
        </w:rPr>
      </w:pPr>
    </w:p>
    <w:p w:rsidR="00DE39D8" w:rsidRPr="00635027" w:rsidRDefault="00AA2B8A" w:rsidP="00363969">
      <w:pPr>
        <w:spacing w:before="240" w:after="240"/>
        <w:rPr>
          <w:rFonts w:ascii="Arial" w:hAnsi="Arial" w:cs="Arial"/>
          <w:b/>
        </w:rPr>
      </w:pPr>
      <w:r w:rsidRPr="00635027">
        <w:rPr>
          <w:rFonts w:ascii="Arial" w:hAnsi="Arial" w:cs="Arial"/>
          <w:b/>
        </w:rPr>
        <w:t xml:space="preserve">4.5. </w:t>
      </w:r>
      <w:r w:rsidR="00635027" w:rsidRPr="00635027">
        <w:rPr>
          <w:rFonts w:ascii="Arial" w:hAnsi="Arial" w:cs="Arial"/>
          <w:b/>
        </w:rPr>
        <w:t>ОЦЕНКА И ВЫСТАВЛЕНИЕ ОЦЕНОК НА ОСНОВЕ СУДЕЙСКОГО РЕШЕНИЯ</w:t>
      </w:r>
    </w:p>
    <w:p w:rsidR="00DE39D8" w:rsidRPr="00363969" w:rsidRDefault="00DE39D8" w:rsidP="00363969">
      <w:pPr>
        <w:spacing w:after="0" w:line="240" w:lineRule="auto"/>
        <w:ind w:firstLine="709"/>
        <w:jc w:val="both"/>
        <w:rPr>
          <w:rFonts w:ascii="Arial" w:hAnsi="Arial" w:cs="Arial"/>
        </w:rPr>
      </w:pPr>
      <w:r w:rsidRPr="00363969">
        <w:rPr>
          <w:rFonts w:ascii="Arial" w:hAnsi="Arial" w:cs="Arial"/>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363969" w:rsidRDefault="00DE39D8" w:rsidP="00363969">
      <w:pPr>
        <w:pStyle w:val="af1"/>
        <w:widowControl/>
        <w:numPr>
          <w:ilvl w:val="0"/>
          <w:numId w:val="9"/>
        </w:numPr>
        <w:spacing w:line="240" w:lineRule="auto"/>
        <w:ind w:left="851"/>
        <w:rPr>
          <w:rFonts w:cs="Arial"/>
          <w:sz w:val="22"/>
          <w:szCs w:val="22"/>
          <w:lang w:val="ru-RU"/>
        </w:rPr>
      </w:pPr>
      <w:r w:rsidRPr="00363969">
        <w:rPr>
          <w:rFonts w:cs="Arial"/>
          <w:sz w:val="22"/>
          <w:szCs w:val="22"/>
          <w:lang w:val="ru-RU"/>
        </w:rPr>
        <w:t>эталонов для сравнения (критериев) для подробного руководства по каждому аспекту</w:t>
      </w:r>
    </w:p>
    <w:p w:rsidR="00DE39D8" w:rsidRPr="00363969" w:rsidRDefault="00DE39D8" w:rsidP="00363969">
      <w:pPr>
        <w:pStyle w:val="af1"/>
        <w:widowControl/>
        <w:numPr>
          <w:ilvl w:val="0"/>
          <w:numId w:val="9"/>
        </w:numPr>
        <w:spacing w:line="240" w:lineRule="auto"/>
        <w:ind w:left="851"/>
        <w:rPr>
          <w:rFonts w:cs="Arial"/>
          <w:sz w:val="22"/>
          <w:szCs w:val="22"/>
          <w:lang w:val="ru-RU"/>
        </w:rPr>
      </w:pPr>
      <w:r w:rsidRPr="00363969">
        <w:rPr>
          <w:rFonts w:cs="Arial"/>
          <w:sz w:val="22"/>
          <w:szCs w:val="22"/>
          <w:lang w:val="ru-RU"/>
        </w:rPr>
        <w:t>шкалы 0–3, где:</w:t>
      </w:r>
    </w:p>
    <w:p w:rsidR="00DE39D8" w:rsidRPr="00363969" w:rsidRDefault="00DE39D8" w:rsidP="00363969">
      <w:pPr>
        <w:pStyle w:val="af1"/>
        <w:widowControl/>
        <w:numPr>
          <w:ilvl w:val="0"/>
          <w:numId w:val="10"/>
        </w:numPr>
        <w:spacing w:line="240" w:lineRule="auto"/>
        <w:rPr>
          <w:rFonts w:cs="Arial"/>
          <w:sz w:val="22"/>
          <w:szCs w:val="22"/>
          <w:lang w:val="ru-RU"/>
        </w:rPr>
      </w:pPr>
      <w:r w:rsidRPr="00363969">
        <w:rPr>
          <w:rFonts w:cs="Arial"/>
          <w:sz w:val="22"/>
          <w:szCs w:val="22"/>
          <w:lang w:val="ru-RU"/>
        </w:rPr>
        <w:t>0: исполнение не соответствует отраслевому стандарту;</w:t>
      </w:r>
    </w:p>
    <w:p w:rsidR="00DE39D8" w:rsidRPr="00363969" w:rsidRDefault="00DE39D8" w:rsidP="00363969">
      <w:pPr>
        <w:pStyle w:val="af1"/>
        <w:widowControl/>
        <w:numPr>
          <w:ilvl w:val="0"/>
          <w:numId w:val="10"/>
        </w:numPr>
        <w:spacing w:line="240" w:lineRule="auto"/>
        <w:rPr>
          <w:rFonts w:cs="Arial"/>
          <w:sz w:val="22"/>
          <w:szCs w:val="22"/>
          <w:lang w:val="ru-RU"/>
        </w:rPr>
      </w:pPr>
      <w:r w:rsidRPr="00363969">
        <w:rPr>
          <w:rFonts w:cs="Arial"/>
          <w:sz w:val="22"/>
          <w:szCs w:val="22"/>
          <w:lang w:val="ru-RU"/>
        </w:rPr>
        <w:t>1: исполнение соответствует отраслевому стандарту;</w:t>
      </w:r>
    </w:p>
    <w:p w:rsidR="00DE39D8" w:rsidRPr="00363969" w:rsidRDefault="00DE39D8" w:rsidP="00363969">
      <w:pPr>
        <w:pStyle w:val="af1"/>
        <w:widowControl/>
        <w:numPr>
          <w:ilvl w:val="0"/>
          <w:numId w:val="10"/>
        </w:numPr>
        <w:spacing w:line="240" w:lineRule="auto"/>
        <w:rPr>
          <w:rFonts w:cs="Arial"/>
          <w:sz w:val="22"/>
          <w:szCs w:val="22"/>
          <w:lang w:val="ru-RU"/>
        </w:rPr>
      </w:pPr>
      <w:r w:rsidRPr="00363969">
        <w:rPr>
          <w:rFonts w:cs="Arial"/>
          <w:sz w:val="22"/>
          <w:szCs w:val="22"/>
          <w:lang w:val="ru-RU"/>
        </w:rPr>
        <w:t>2: исполнение соответствует отраслевому стандарту и в некоторых отношениях превосходит его;</w:t>
      </w:r>
    </w:p>
    <w:p w:rsidR="00DE39D8" w:rsidRPr="00363969" w:rsidRDefault="00DE39D8" w:rsidP="00363969">
      <w:pPr>
        <w:pStyle w:val="af1"/>
        <w:widowControl/>
        <w:numPr>
          <w:ilvl w:val="0"/>
          <w:numId w:val="10"/>
        </w:numPr>
        <w:spacing w:line="240" w:lineRule="auto"/>
        <w:rPr>
          <w:rFonts w:cs="Arial"/>
          <w:sz w:val="22"/>
          <w:szCs w:val="22"/>
          <w:lang w:val="ru-RU"/>
        </w:rPr>
      </w:pPr>
      <w:r w:rsidRPr="00363969">
        <w:rPr>
          <w:rFonts w:cs="Arial"/>
          <w:sz w:val="22"/>
          <w:szCs w:val="22"/>
          <w:lang w:val="ru-RU"/>
        </w:rPr>
        <w:t>3: исполнение полностью превосходит отраслевой стандарт и оценивается как отличное</w:t>
      </w:r>
    </w:p>
    <w:p w:rsidR="00DE39D8" w:rsidRPr="00363969" w:rsidRDefault="00635027" w:rsidP="00363969">
      <w:pPr>
        <w:spacing w:after="0" w:line="240" w:lineRule="auto"/>
        <w:ind w:firstLine="709"/>
        <w:jc w:val="both"/>
        <w:rPr>
          <w:rFonts w:ascii="Arial" w:hAnsi="Arial" w:cs="Arial"/>
        </w:rPr>
      </w:pPr>
      <w:r w:rsidRPr="00635027">
        <w:rPr>
          <w:rFonts w:ascii="Arial" w:hAnsi="Arial" w:cs="Arial"/>
        </w:rPr>
        <w:lastRenderedPageBreak/>
        <w:t xml:space="preserve">Три эксперта оценивают каждый аспект, а четвертый эксперт выступает в роли судьи, когда необходимо </w:t>
      </w:r>
      <w:r>
        <w:rPr>
          <w:rFonts w:ascii="Arial" w:hAnsi="Arial" w:cs="Arial"/>
        </w:rPr>
        <w:t>исключить</w:t>
      </w:r>
      <w:r w:rsidRPr="00635027">
        <w:rPr>
          <w:rFonts w:ascii="Arial" w:hAnsi="Arial" w:cs="Arial"/>
        </w:rPr>
        <w:t xml:space="preserve"> оценку </w:t>
      </w:r>
      <w:r>
        <w:rPr>
          <w:rFonts w:ascii="Arial" w:hAnsi="Arial" w:cs="Arial"/>
        </w:rPr>
        <w:t>компатриота</w:t>
      </w:r>
      <w:r w:rsidR="00F672B2" w:rsidRPr="00363969">
        <w:rPr>
          <w:rFonts w:ascii="Arial" w:hAnsi="Arial" w:cs="Arial"/>
        </w:rPr>
        <w:t xml:space="preserve">. </w:t>
      </w:r>
    </w:p>
    <w:p w:rsidR="000D74AA" w:rsidRPr="00AA4E46" w:rsidRDefault="000D74AA" w:rsidP="00363969">
      <w:pPr>
        <w:spacing w:before="240" w:after="240"/>
        <w:rPr>
          <w:rFonts w:ascii="Arial" w:hAnsi="Arial" w:cs="Arial"/>
          <w:b/>
        </w:rPr>
      </w:pPr>
      <w:r w:rsidRPr="00AA4E46">
        <w:rPr>
          <w:rFonts w:ascii="Arial" w:hAnsi="Arial" w:cs="Arial"/>
          <w:b/>
        </w:rPr>
        <w:t>4.6.</w:t>
      </w:r>
      <w:r w:rsidR="00AA2B8A" w:rsidRPr="00AA4E46">
        <w:rPr>
          <w:rFonts w:ascii="Arial" w:hAnsi="Arial" w:cs="Arial"/>
          <w:b/>
        </w:rPr>
        <w:t xml:space="preserve"> </w:t>
      </w:r>
      <w:r w:rsidR="00AA4E46" w:rsidRPr="00AA4E46">
        <w:rPr>
          <w:rFonts w:ascii="Arial" w:hAnsi="Arial" w:cs="Arial"/>
          <w:b/>
        </w:rPr>
        <w:t>ОЦЕНКА И ПРИСУЖДЕНИЕ БАЛЛОВ ПО ИЗМЕР</w:t>
      </w:r>
      <w:r w:rsidR="00AA4E46">
        <w:rPr>
          <w:rFonts w:ascii="Arial" w:hAnsi="Arial" w:cs="Arial"/>
          <w:b/>
        </w:rPr>
        <w:t>ЯЕМЫМ ПАРАМЕТРАМ</w:t>
      </w:r>
    </w:p>
    <w:p w:rsidR="00363969" w:rsidRPr="00363969" w:rsidRDefault="00AA4E46" w:rsidP="00363969">
      <w:pPr>
        <w:spacing w:after="0" w:line="240" w:lineRule="auto"/>
        <w:ind w:firstLine="709"/>
        <w:jc w:val="both"/>
        <w:rPr>
          <w:rFonts w:ascii="Arial" w:hAnsi="Arial" w:cs="Arial"/>
        </w:rPr>
      </w:pPr>
      <w:r w:rsidRPr="00AA4E46">
        <w:rPr>
          <w:rFonts w:ascii="Arial" w:hAnsi="Arial" w:cs="Arial"/>
        </w:rPr>
        <w:t xml:space="preserve">Оценка каждого аспекта осуществляется тремя Экспертами. Если не указано иное, присуждается только максимальная оценка или ноль баллов. </w:t>
      </w:r>
      <w:r>
        <w:rPr>
          <w:rFonts w:ascii="Arial" w:hAnsi="Arial" w:cs="Arial"/>
        </w:rPr>
        <w:t>Ч</w:t>
      </w:r>
      <w:r w:rsidRPr="00AA4E46">
        <w:rPr>
          <w:rFonts w:ascii="Arial" w:hAnsi="Arial" w:cs="Arial"/>
        </w:rPr>
        <w:t>астичные оценки</w:t>
      </w:r>
      <w:r>
        <w:rPr>
          <w:rFonts w:ascii="Arial" w:hAnsi="Arial" w:cs="Arial"/>
        </w:rPr>
        <w:t>,</w:t>
      </w:r>
      <w:r w:rsidRPr="00AA4E46">
        <w:rPr>
          <w:rFonts w:ascii="Arial" w:hAnsi="Arial" w:cs="Arial"/>
        </w:rPr>
        <w:t xml:space="preserve"> где они используются, четко определяются в рамках </w:t>
      </w:r>
      <w:r>
        <w:rPr>
          <w:rFonts w:ascii="Arial" w:hAnsi="Arial" w:cs="Arial"/>
        </w:rPr>
        <w:t>а</w:t>
      </w:r>
      <w:r w:rsidRPr="00AA4E46">
        <w:rPr>
          <w:rFonts w:ascii="Arial" w:hAnsi="Arial" w:cs="Arial"/>
        </w:rPr>
        <w:t>спекта.</w:t>
      </w:r>
    </w:p>
    <w:p w:rsidR="00DE39D8" w:rsidRPr="00AA4E46" w:rsidRDefault="00AA2B8A" w:rsidP="00AA4E46">
      <w:pPr>
        <w:spacing w:before="240" w:after="240"/>
        <w:rPr>
          <w:rFonts w:ascii="Arial" w:hAnsi="Arial" w:cs="Arial"/>
          <w:b/>
        </w:rPr>
      </w:pPr>
      <w:r w:rsidRPr="00AA4E46">
        <w:rPr>
          <w:rFonts w:ascii="Arial" w:hAnsi="Arial" w:cs="Arial"/>
          <w:b/>
        </w:rPr>
        <w:t xml:space="preserve">4.7. </w:t>
      </w:r>
      <w:r w:rsidR="00AA4E46" w:rsidRPr="00AA4E46">
        <w:rPr>
          <w:rFonts w:ascii="Arial" w:hAnsi="Arial" w:cs="Arial"/>
          <w:b/>
        </w:rPr>
        <w:t>ИСПОЛЬЗОВАНИЕ СУДЕЙСКОЙ ОЦЕНКИ И ОЦЕНКИ ПО ИЗМЕРИМЫМ ПАРАМЕТРАМ</w:t>
      </w:r>
    </w:p>
    <w:p w:rsidR="008900E7" w:rsidRPr="008900E7" w:rsidRDefault="00AA4E46" w:rsidP="008900E7">
      <w:pPr>
        <w:spacing w:after="0" w:line="240" w:lineRule="auto"/>
        <w:ind w:firstLine="709"/>
        <w:jc w:val="both"/>
        <w:rPr>
          <w:rFonts w:ascii="Arial" w:hAnsi="Arial" w:cs="Arial"/>
        </w:rPr>
      </w:pPr>
      <w:r w:rsidRPr="00AA4E46">
        <w:rPr>
          <w:rFonts w:ascii="Arial" w:hAnsi="Arial" w:cs="Arial"/>
        </w:rPr>
        <w:t>Решения, касающиеся выбора критериев и методов оценивания, принимаются во время разработки соревнования посредством Схемы выставления оценки и Конкурсного задания.</w:t>
      </w:r>
    </w:p>
    <w:p w:rsidR="00DE39D8" w:rsidRPr="00AA4E46" w:rsidRDefault="008900E7" w:rsidP="008900E7">
      <w:pPr>
        <w:spacing w:before="240" w:after="240"/>
        <w:rPr>
          <w:rFonts w:ascii="Arial" w:hAnsi="Arial" w:cs="Arial"/>
          <w:b/>
        </w:rPr>
      </w:pPr>
      <w:r w:rsidRPr="00AA4E46">
        <w:rPr>
          <w:rFonts w:ascii="Arial" w:hAnsi="Arial" w:cs="Arial"/>
          <w:b/>
        </w:rPr>
        <w:t xml:space="preserve">4.8. </w:t>
      </w:r>
      <w:r w:rsidR="00AA4E46" w:rsidRPr="00AA4E46">
        <w:rPr>
          <w:rFonts w:ascii="Arial" w:hAnsi="Arial" w:cs="Arial"/>
          <w:b/>
        </w:rPr>
        <w:t>ОКОНЧАТЕЛЬНАЯ</w:t>
      </w:r>
      <w:r w:rsidRPr="00AA4E46">
        <w:rPr>
          <w:rFonts w:ascii="Arial" w:hAnsi="Arial" w:cs="Arial"/>
          <w:b/>
        </w:rPr>
        <w:t xml:space="preserve"> СПЕЦИФИКАЦИ</w:t>
      </w:r>
      <w:r w:rsidR="00AA4E46" w:rsidRPr="00AA4E46">
        <w:rPr>
          <w:rFonts w:ascii="Arial" w:hAnsi="Arial" w:cs="Arial"/>
          <w:b/>
        </w:rPr>
        <w:t>Я</w:t>
      </w:r>
      <w:r w:rsidRPr="00AA4E46">
        <w:rPr>
          <w:rFonts w:ascii="Arial" w:hAnsi="Arial" w:cs="Arial"/>
          <w:b/>
        </w:rPr>
        <w:t xml:space="preserve"> ОЦЕНКИ </w:t>
      </w:r>
      <w:r w:rsidR="00AA4E46" w:rsidRPr="00AA4E46">
        <w:rPr>
          <w:rFonts w:ascii="Arial" w:hAnsi="Arial" w:cs="Arial"/>
          <w:b/>
        </w:rPr>
        <w:t>КОМПЕТЕНЦИИ</w:t>
      </w:r>
    </w:p>
    <w:p w:rsidR="00797D3F" w:rsidRDefault="00192CCC" w:rsidP="009401B4">
      <w:pPr>
        <w:autoSpaceDE w:val="0"/>
        <w:autoSpaceDN w:val="0"/>
        <w:adjustRightInd w:val="0"/>
        <w:spacing w:after="0" w:line="240" w:lineRule="auto"/>
        <w:ind w:firstLine="709"/>
        <w:jc w:val="both"/>
        <w:rPr>
          <w:rFonts w:ascii="Arial" w:hAnsi="Arial" w:cs="Arial"/>
          <w:color w:val="2E74B5" w:themeColor="accent1" w:themeShade="BF"/>
        </w:rPr>
      </w:pPr>
      <w:r w:rsidRPr="00192CCC">
        <w:rPr>
          <w:rFonts w:ascii="Arial" w:hAnsi="Arial" w:cs="Arial"/>
          <w:color w:val="2E74B5" w:themeColor="accent1" w:themeShade="BF"/>
        </w:rPr>
        <w:t>Критерии оценки компетенции — это четкие краткие спецификации аспекта, которые точно объясняют, как и почему присуждена конкретная оценка. Таблица ниже представляет собой пример организации оценок. Окончательная схема выставления оценок определяется Экспертами перед Соревнованием.</w:t>
      </w:r>
    </w:p>
    <w:p w:rsidR="00192CCC" w:rsidRPr="009401B4" w:rsidRDefault="00192CCC" w:rsidP="009401B4">
      <w:pPr>
        <w:autoSpaceDE w:val="0"/>
        <w:autoSpaceDN w:val="0"/>
        <w:adjustRightInd w:val="0"/>
        <w:spacing w:after="0" w:line="240" w:lineRule="auto"/>
        <w:ind w:firstLine="709"/>
        <w:jc w:val="both"/>
        <w:rPr>
          <w:rFonts w:ascii="Arial" w:hAnsi="Arial" w:cs="Arial"/>
          <w:color w:val="2E74B5" w:themeColor="accent1" w:themeShade="BF"/>
        </w:rPr>
      </w:pPr>
    </w:p>
    <w:tbl>
      <w:tblPr>
        <w:tblStyle w:val="af"/>
        <w:tblW w:w="10060"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16"/>
        <w:gridCol w:w="600"/>
        <w:gridCol w:w="1040"/>
        <w:gridCol w:w="1275"/>
        <w:gridCol w:w="1276"/>
        <w:gridCol w:w="1276"/>
        <w:gridCol w:w="992"/>
        <w:gridCol w:w="1134"/>
        <w:gridCol w:w="851"/>
      </w:tblGrid>
      <w:tr w:rsidR="00797D3F" w:rsidRPr="009401B4" w:rsidTr="004424F7">
        <w:trPr>
          <w:cantSplit/>
          <w:trHeight w:val="1538"/>
          <w:jc w:val="center"/>
        </w:trPr>
        <w:tc>
          <w:tcPr>
            <w:tcW w:w="7083" w:type="dxa"/>
            <w:gridSpan w:val="6"/>
            <w:shd w:val="clear" w:color="auto" w:fill="5B9BD5" w:themeFill="accent1"/>
            <w:vAlign w:val="center"/>
          </w:tcPr>
          <w:p w:rsidR="00797D3F" w:rsidRPr="009401B4" w:rsidRDefault="00797D3F" w:rsidP="004424F7">
            <w:pPr>
              <w:jc w:val="center"/>
              <w:rPr>
                <w:rFonts w:ascii="Arial" w:hAnsi="Arial" w:cs="Arial"/>
                <w:b/>
                <w:sz w:val="18"/>
                <w:szCs w:val="18"/>
              </w:rPr>
            </w:pPr>
            <w:r w:rsidRPr="009401B4">
              <w:rPr>
                <w:rFonts w:ascii="Arial" w:hAnsi="Arial" w:cs="Arial"/>
                <w:b/>
                <w:color w:val="FFFFFF" w:themeColor="background1"/>
                <w:sz w:val="18"/>
                <w:szCs w:val="18"/>
              </w:rPr>
              <w:t>Критерий</w:t>
            </w:r>
          </w:p>
        </w:tc>
        <w:tc>
          <w:tcPr>
            <w:tcW w:w="992" w:type="dxa"/>
            <w:shd w:val="clear" w:color="auto" w:fill="5B9BD5" w:themeFill="accent1"/>
            <w:textDirection w:val="btLr"/>
          </w:tcPr>
          <w:p w:rsidR="00797D3F" w:rsidRPr="009401B4" w:rsidRDefault="00797D3F" w:rsidP="004424F7">
            <w:pPr>
              <w:ind w:left="113" w:right="113"/>
              <w:jc w:val="center"/>
              <w:rPr>
                <w:rFonts w:ascii="Arial" w:hAnsi="Arial" w:cs="Arial"/>
                <w:b/>
                <w:color w:val="FFFFFF" w:themeColor="background1"/>
                <w:sz w:val="18"/>
                <w:szCs w:val="18"/>
              </w:rPr>
            </w:pPr>
            <w:r w:rsidRPr="009401B4">
              <w:rPr>
                <w:rFonts w:ascii="Arial" w:hAnsi="Arial" w:cs="Arial"/>
                <w:b/>
                <w:color w:val="FFFFFF" w:themeColor="background1"/>
                <w:sz w:val="18"/>
                <w:szCs w:val="18"/>
              </w:rPr>
              <w:t>Итого баллов за раздел WSSS</w:t>
            </w:r>
          </w:p>
        </w:tc>
        <w:tc>
          <w:tcPr>
            <w:tcW w:w="1134" w:type="dxa"/>
            <w:shd w:val="clear" w:color="auto" w:fill="5B9BD5" w:themeFill="accent1"/>
            <w:textDirection w:val="btLr"/>
          </w:tcPr>
          <w:p w:rsidR="00797D3F" w:rsidRPr="009401B4" w:rsidRDefault="00797D3F" w:rsidP="004424F7">
            <w:pPr>
              <w:ind w:left="113" w:right="113"/>
              <w:jc w:val="center"/>
              <w:rPr>
                <w:rFonts w:ascii="Arial" w:hAnsi="Arial" w:cs="Arial"/>
                <w:b/>
                <w:color w:val="FFFFFF" w:themeColor="background1"/>
                <w:sz w:val="18"/>
                <w:szCs w:val="18"/>
              </w:rPr>
            </w:pPr>
            <w:r w:rsidRPr="009401B4">
              <w:rPr>
                <w:rFonts w:ascii="Arial" w:hAnsi="Arial" w:cs="Arial"/>
                <w:b/>
                <w:color w:val="FFFFFF" w:themeColor="background1"/>
                <w:sz w:val="18"/>
                <w:szCs w:val="18"/>
              </w:rPr>
              <w:t>БАЛЛЫ СПЕЦИФИКАЦИИ СТАНДАРТОВ WORLDSKILLS НА КАЖДЫЙ РАЗДЕЛ</w:t>
            </w:r>
          </w:p>
        </w:tc>
        <w:tc>
          <w:tcPr>
            <w:tcW w:w="851" w:type="dxa"/>
            <w:shd w:val="clear" w:color="auto" w:fill="5B9BD5" w:themeFill="accent1"/>
            <w:textDirection w:val="btLr"/>
          </w:tcPr>
          <w:p w:rsidR="00797D3F" w:rsidRPr="009401B4" w:rsidRDefault="00797D3F" w:rsidP="004424F7">
            <w:pPr>
              <w:ind w:left="113" w:right="113"/>
              <w:jc w:val="center"/>
              <w:rPr>
                <w:rFonts w:ascii="Arial" w:hAnsi="Arial" w:cs="Arial"/>
                <w:b/>
                <w:color w:val="FFFFFF" w:themeColor="background1"/>
                <w:sz w:val="18"/>
                <w:szCs w:val="18"/>
              </w:rPr>
            </w:pPr>
            <w:r w:rsidRPr="009401B4">
              <w:rPr>
                <w:rFonts w:ascii="Arial" w:hAnsi="Arial" w:cs="Arial"/>
                <w:b/>
                <w:color w:val="FFFFFF" w:themeColor="background1"/>
                <w:sz w:val="18"/>
                <w:szCs w:val="18"/>
              </w:rPr>
              <w:t>ВЕЛИЧИНА ОТКЛОНЕНИЯ</w:t>
            </w:r>
          </w:p>
        </w:tc>
      </w:tr>
      <w:tr w:rsidR="00797D3F" w:rsidRPr="009401B4" w:rsidTr="004424F7">
        <w:trPr>
          <w:trHeight w:val="501"/>
          <w:jc w:val="center"/>
        </w:trPr>
        <w:tc>
          <w:tcPr>
            <w:tcW w:w="1616" w:type="dxa"/>
            <w:vMerge w:val="restart"/>
            <w:shd w:val="clear" w:color="auto" w:fill="5B9BD5" w:themeFill="accent1"/>
            <w:textDirection w:val="btLr"/>
            <w:vAlign w:val="center"/>
          </w:tcPr>
          <w:p w:rsidR="00797D3F" w:rsidRPr="009401B4" w:rsidRDefault="00797D3F" w:rsidP="004424F7">
            <w:pPr>
              <w:ind w:left="113" w:right="113"/>
              <w:jc w:val="center"/>
              <w:rPr>
                <w:rFonts w:ascii="Arial" w:hAnsi="Arial" w:cs="Arial"/>
                <w:b/>
                <w:color w:val="FFFFFF" w:themeColor="background1"/>
                <w:sz w:val="18"/>
                <w:szCs w:val="18"/>
              </w:rPr>
            </w:pPr>
            <w:r w:rsidRPr="009401B4">
              <w:rPr>
                <w:rFonts w:ascii="Arial" w:hAnsi="Arial" w:cs="Arial"/>
                <w:b/>
                <w:color w:val="FFFFFF" w:themeColor="background1"/>
                <w:sz w:val="18"/>
                <w:szCs w:val="18"/>
              </w:rPr>
              <w:t xml:space="preserve">Разделы Спецификации стандарта </w:t>
            </w:r>
            <w:r w:rsidRPr="009401B4">
              <w:rPr>
                <w:rFonts w:ascii="Arial" w:hAnsi="Arial" w:cs="Arial"/>
                <w:b/>
                <w:color w:val="FFFFFF" w:themeColor="background1"/>
                <w:sz w:val="18"/>
                <w:szCs w:val="18"/>
                <w:lang w:val="en-US"/>
              </w:rPr>
              <w:t>WS</w:t>
            </w:r>
            <w:r w:rsidRPr="009401B4">
              <w:rPr>
                <w:rFonts w:ascii="Arial" w:hAnsi="Arial" w:cs="Arial"/>
                <w:b/>
                <w:color w:val="FFFFFF" w:themeColor="background1"/>
                <w:sz w:val="18"/>
                <w:szCs w:val="18"/>
              </w:rPr>
              <w:t xml:space="preserve"> (</w:t>
            </w:r>
            <w:r w:rsidRPr="009401B4">
              <w:rPr>
                <w:rFonts w:ascii="Arial" w:hAnsi="Arial" w:cs="Arial"/>
                <w:b/>
                <w:color w:val="FFFFFF" w:themeColor="background1"/>
                <w:sz w:val="18"/>
                <w:szCs w:val="18"/>
                <w:lang w:val="en-US"/>
              </w:rPr>
              <w:t>WSSS</w:t>
            </w:r>
            <w:r w:rsidRPr="009401B4">
              <w:rPr>
                <w:rFonts w:ascii="Arial" w:hAnsi="Arial" w:cs="Arial"/>
                <w:b/>
                <w:color w:val="FFFFFF" w:themeColor="background1"/>
                <w:sz w:val="18"/>
                <w:szCs w:val="18"/>
              </w:rPr>
              <w:t>)</w:t>
            </w:r>
          </w:p>
        </w:tc>
        <w:tc>
          <w:tcPr>
            <w:tcW w:w="600" w:type="dxa"/>
            <w:shd w:val="clear" w:color="auto" w:fill="323E4F" w:themeFill="text2" w:themeFillShade="BF"/>
            <w:vAlign w:val="center"/>
          </w:tcPr>
          <w:p w:rsidR="00797D3F" w:rsidRPr="009401B4" w:rsidRDefault="00797D3F" w:rsidP="004424F7">
            <w:pPr>
              <w:jc w:val="center"/>
              <w:rPr>
                <w:rFonts w:ascii="Arial" w:hAnsi="Arial" w:cs="Arial"/>
                <w:sz w:val="18"/>
                <w:szCs w:val="18"/>
              </w:rPr>
            </w:pPr>
          </w:p>
        </w:tc>
        <w:tc>
          <w:tcPr>
            <w:tcW w:w="1040" w:type="dxa"/>
            <w:shd w:val="clear" w:color="auto" w:fill="323E4F" w:themeFill="text2" w:themeFillShade="BF"/>
            <w:vAlign w:val="center"/>
          </w:tcPr>
          <w:p w:rsidR="00797D3F" w:rsidRPr="009401B4" w:rsidRDefault="00797D3F" w:rsidP="004424F7">
            <w:pPr>
              <w:jc w:val="center"/>
              <w:rPr>
                <w:rFonts w:ascii="Arial" w:hAnsi="Arial" w:cs="Arial"/>
                <w:b/>
                <w:sz w:val="18"/>
                <w:szCs w:val="18"/>
                <w:lang w:val="en-US"/>
              </w:rPr>
            </w:pPr>
            <w:r w:rsidRPr="009401B4">
              <w:rPr>
                <w:rFonts w:ascii="Arial" w:hAnsi="Arial" w:cs="Arial"/>
                <w:b/>
                <w:sz w:val="18"/>
                <w:szCs w:val="18"/>
                <w:lang w:val="en-US"/>
              </w:rPr>
              <w:t>A</w:t>
            </w:r>
          </w:p>
        </w:tc>
        <w:tc>
          <w:tcPr>
            <w:tcW w:w="1275" w:type="dxa"/>
            <w:shd w:val="clear" w:color="auto" w:fill="323E4F" w:themeFill="text2" w:themeFillShade="BF"/>
            <w:vAlign w:val="center"/>
          </w:tcPr>
          <w:p w:rsidR="00797D3F" w:rsidRPr="009401B4" w:rsidRDefault="00797D3F" w:rsidP="004424F7">
            <w:pPr>
              <w:jc w:val="center"/>
              <w:rPr>
                <w:rFonts w:ascii="Arial" w:hAnsi="Arial" w:cs="Arial"/>
                <w:b/>
                <w:sz w:val="18"/>
                <w:szCs w:val="18"/>
                <w:lang w:val="en-US"/>
              </w:rPr>
            </w:pPr>
            <w:r w:rsidRPr="009401B4">
              <w:rPr>
                <w:rFonts w:ascii="Arial" w:hAnsi="Arial" w:cs="Arial"/>
                <w:b/>
                <w:sz w:val="18"/>
                <w:szCs w:val="18"/>
                <w:lang w:val="en-US"/>
              </w:rPr>
              <w:t>B</w:t>
            </w:r>
          </w:p>
        </w:tc>
        <w:tc>
          <w:tcPr>
            <w:tcW w:w="1276" w:type="dxa"/>
            <w:shd w:val="clear" w:color="auto" w:fill="323E4F" w:themeFill="text2" w:themeFillShade="BF"/>
            <w:vAlign w:val="center"/>
          </w:tcPr>
          <w:p w:rsidR="00797D3F" w:rsidRPr="009401B4" w:rsidRDefault="00797D3F" w:rsidP="004424F7">
            <w:pPr>
              <w:jc w:val="center"/>
              <w:rPr>
                <w:rFonts w:ascii="Arial" w:hAnsi="Arial" w:cs="Arial"/>
                <w:b/>
                <w:sz w:val="18"/>
                <w:szCs w:val="18"/>
                <w:lang w:val="en-US"/>
              </w:rPr>
            </w:pPr>
            <w:r w:rsidRPr="009401B4">
              <w:rPr>
                <w:rFonts w:ascii="Arial" w:hAnsi="Arial" w:cs="Arial"/>
                <w:b/>
                <w:sz w:val="18"/>
                <w:szCs w:val="18"/>
                <w:lang w:val="en-US"/>
              </w:rPr>
              <w:t>C</w:t>
            </w:r>
          </w:p>
        </w:tc>
        <w:tc>
          <w:tcPr>
            <w:tcW w:w="1276" w:type="dxa"/>
            <w:shd w:val="clear" w:color="auto" w:fill="323E4F" w:themeFill="text2" w:themeFillShade="BF"/>
            <w:vAlign w:val="center"/>
          </w:tcPr>
          <w:p w:rsidR="00797D3F" w:rsidRPr="009401B4" w:rsidRDefault="00797D3F" w:rsidP="004424F7">
            <w:pPr>
              <w:jc w:val="center"/>
              <w:rPr>
                <w:rFonts w:ascii="Arial" w:hAnsi="Arial" w:cs="Arial"/>
                <w:b/>
                <w:sz w:val="18"/>
                <w:szCs w:val="18"/>
                <w:lang w:val="en-US"/>
              </w:rPr>
            </w:pPr>
            <w:r w:rsidRPr="009401B4">
              <w:rPr>
                <w:rFonts w:ascii="Arial" w:hAnsi="Arial" w:cs="Arial"/>
                <w:b/>
                <w:sz w:val="18"/>
                <w:szCs w:val="18"/>
                <w:lang w:val="en-US"/>
              </w:rPr>
              <w:t>D</w:t>
            </w:r>
          </w:p>
        </w:tc>
        <w:tc>
          <w:tcPr>
            <w:tcW w:w="992" w:type="dxa"/>
            <w:shd w:val="clear" w:color="auto" w:fill="323E4F" w:themeFill="text2" w:themeFillShade="BF"/>
            <w:vAlign w:val="center"/>
          </w:tcPr>
          <w:p w:rsidR="00797D3F" w:rsidRPr="009401B4" w:rsidRDefault="00797D3F" w:rsidP="004424F7">
            <w:pPr>
              <w:ind w:right="172" w:hanging="176"/>
              <w:jc w:val="both"/>
              <w:rPr>
                <w:rFonts w:ascii="Arial" w:hAnsi="Arial" w:cs="Arial"/>
                <w:b/>
                <w:sz w:val="18"/>
                <w:szCs w:val="18"/>
              </w:rPr>
            </w:pPr>
          </w:p>
        </w:tc>
        <w:tc>
          <w:tcPr>
            <w:tcW w:w="1134" w:type="dxa"/>
            <w:shd w:val="clear" w:color="auto" w:fill="323E4F" w:themeFill="text2" w:themeFillShade="BF"/>
          </w:tcPr>
          <w:p w:rsidR="00797D3F" w:rsidRPr="009401B4" w:rsidRDefault="00797D3F" w:rsidP="004424F7">
            <w:pPr>
              <w:jc w:val="both"/>
              <w:rPr>
                <w:rFonts w:ascii="Arial" w:hAnsi="Arial" w:cs="Arial"/>
                <w:b/>
                <w:sz w:val="18"/>
                <w:szCs w:val="18"/>
              </w:rPr>
            </w:pPr>
          </w:p>
        </w:tc>
        <w:tc>
          <w:tcPr>
            <w:tcW w:w="851" w:type="dxa"/>
            <w:shd w:val="clear" w:color="auto" w:fill="323E4F" w:themeFill="text2" w:themeFillShade="BF"/>
          </w:tcPr>
          <w:p w:rsidR="00797D3F" w:rsidRPr="009401B4" w:rsidRDefault="00797D3F" w:rsidP="004424F7">
            <w:pPr>
              <w:jc w:val="both"/>
              <w:rPr>
                <w:rFonts w:ascii="Arial" w:hAnsi="Arial" w:cs="Arial"/>
                <w:b/>
                <w:sz w:val="18"/>
                <w:szCs w:val="18"/>
              </w:rPr>
            </w:pPr>
          </w:p>
        </w:tc>
      </w:tr>
      <w:tr w:rsidR="00797D3F" w:rsidRPr="009401B4" w:rsidTr="004424F7">
        <w:trPr>
          <w:trHeight w:val="501"/>
          <w:jc w:val="center"/>
        </w:trPr>
        <w:tc>
          <w:tcPr>
            <w:tcW w:w="1616" w:type="dxa"/>
            <w:vMerge/>
            <w:shd w:val="clear" w:color="auto" w:fill="5B9BD5" w:themeFill="accent1"/>
          </w:tcPr>
          <w:p w:rsidR="00797D3F" w:rsidRPr="009401B4" w:rsidRDefault="00797D3F" w:rsidP="004424F7">
            <w:pPr>
              <w:jc w:val="both"/>
              <w:rPr>
                <w:rFonts w:ascii="Arial" w:hAnsi="Arial" w:cs="Arial"/>
                <w:b/>
                <w:color w:val="FFFFFF" w:themeColor="background1"/>
                <w:sz w:val="18"/>
                <w:szCs w:val="18"/>
              </w:rPr>
            </w:pPr>
          </w:p>
        </w:tc>
        <w:tc>
          <w:tcPr>
            <w:tcW w:w="600" w:type="dxa"/>
            <w:shd w:val="clear" w:color="auto" w:fill="323E4F" w:themeFill="text2" w:themeFillShade="BF"/>
            <w:vAlign w:val="center"/>
          </w:tcPr>
          <w:p w:rsidR="00797D3F" w:rsidRPr="009401B4" w:rsidRDefault="00797D3F" w:rsidP="004424F7">
            <w:pPr>
              <w:jc w:val="center"/>
              <w:rPr>
                <w:rFonts w:ascii="Arial" w:hAnsi="Arial" w:cs="Arial"/>
                <w:b/>
                <w:sz w:val="18"/>
                <w:szCs w:val="18"/>
                <w:lang w:val="en-US"/>
              </w:rPr>
            </w:pPr>
            <w:r w:rsidRPr="009401B4">
              <w:rPr>
                <w:rFonts w:ascii="Arial" w:hAnsi="Arial" w:cs="Arial"/>
                <w:b/>
                <w:sz w:val="18"/>
                <w:szCs w:val="18"/>
                <w:lang w:val="en-US"/>
              </w:rPr>
              <w:t>1</w:t>
            </w:r>
          </w:p>
        </w:tc>
        <w:tc>
          <w:tcPr>
            <w:tcW w:w="1040" w:type="dxa"/>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25,0</w:t>
            </w:r>
          </w:p>
        </w:tc>
        <w:tc>
          <w:tcPr>
            <w:tcW w:w="1275" w:type="dxa"/>
            <w:vAlign w:val="center"/>
          </w:tcPr>
          <w:p w:rsidR="00797D3F" w:rsidRPr="009401B4" w:rsidRDefault="00797D3F" w:rsidP="004424F7">
            <w:pPr>
              <w:jc w:val="center"/>
              <w:rPr>
                <w:rFonts w:ascii="Arial" w:hAnsi="Arial" w:cs="Arial"/>
                <w:sz w:val="18"/>
                <w:szCs w:val="18"/>
              </w:rPr>
            </w:pPr>
          </w:p>
        </w:tc>
        <w:tc>
          <w:tcPr>
            <w:tcW w:w="1276" w:type="dxa"/>
            <w:vAlign w:val="center"/>
          </w:tcPr>
          <w:p w:rsidR="00797D3F" w:rsidRPr="009401B4" w:rsidRDefault="00797D3F" w:rsidP="004424F7">
            <w:pPr>
              <w:jc w:val="center"/>
              <w:rPr>
                <w:rFonts w:ascii="Arial" w:hAnsi="Arial" w:cs="Arial"/>
                <w:sz w:val="18"/>
                <w:szCs w:val="18"/>
              </w:rPr>
            </w:pPr>
          </w:p>
        </w:tc>
        <w:tc>
          <w:tcPr>
            <w:tcW w:w="1276" w:type="dxa"/>
            <w:vAlign w:val="center"/>
          </w:tcPr>
          <w:p w:rsidR="00797D3F" w:rsidRPr="009401B4" w:rsidRDefault="00797D3F" w:rsidP="004424F7">
            <w:pPr>
              <w:jc w:val="center"/>
              <w:rPr>
                <w:rFonts w:ascii="Arial" w:hAnsi="Arial" w:cs="Arial"/>
                <w:sz w:val="18"/>
                <w:szCs w:val="18"/>
              </w:rPr>
            </w:pPr>
          </w:p>
        </w:tc>
        <w:tc>
          <w:tcPr>
            <w:tcW w:w="992"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25</w:t>
            </w:r>
          </w:p>
        </w:tc>
        <w:tc>
          <w:tcPr>
            <w:tcW w:w="1134"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25</w:t>
            </w:r>
          </w:p>
        </w:tc>
        <w:tc>
          <w:tcPr>
            <w:tcW w:w="851"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0</w:t>
            </w:r>
          </w:p>
        </w:tc>
      </w:tr>
      <w:tr w:rsidR="00797D3F" w:rsidRPr="009401B4" w:rsidTr="004424F7">
        <w:trPr>
          <w:trHeight w:val="501"/>
          <w:jc w:val="center"/>
        </w:trPr>
        <w:tc>
          <w:tcPr>
            <w:tcW w:w="1616" w:type="dxa"/>
            <w:vMerge/>
            <w:shd w:val="clear" w:color="auto" w:fill="5B9BD5" w:themeFill="accent1"/>
          </w:tcPr>
          <w:p w:rsidR="00797D3F" w:rsidRPr="009401B4" w:rsidRDefault="00797D3F" w:rsidP="004424F7">
            <w:pPr>
              <w:jc w:val="both"/>
              <w:rPr>
                <w:rFonts w:ascii="Arial" w:hAnsi="Arial" w:cs="Arial"/>
                <w:b/>
                <w:color w:val="FFFFFF" w:themeColor="background1"/>
                <w:sz w:val="18"/>
                <w:szCs w:val="18"/>
              </w:rPr>
            </w:pPr>
          </w:p>
        </w:tc>
        <w:tc>
          <w:tcPr>
            <w:tcW w:w="600" w:type="dxa"/>
            <w:shd w:val="clear" w:color="auto" w:fill="323E4F" w:themeFill="text2" w:themeFillShade="BF"/>
            <w:vAlign w:val="center"/>
          </w:tcPr>
          <w:p w:rsidR="00797D3F" w:rsidRPr="009401B4" w:rsidRDefault="00797D3F" w:rsidP="004424F7">
            <w:pPr>
              <w:jc w:val="center"/>
              <w:rPr>
                <w:rFonts w:ascii="Arial" w:hAnsi="Arial" w:cs="Arial"/>
                <w:b/>
                <w:sz w:val="18"/>
                <w:szCs w:val="18"/>
                <w:lang w:val="en-US"/>
              </w:rPr>
            </w:pPr>
            <w:r w:rsidRPr="009401B4">
              <w:rPr>
                <w:rFonts w:ascii="Arial" w:hAnsi="Arial" w:cs="Arial"/>
                <w:b/>
                <w:sz w:val="18"/>
                <w:szCs w:val="18"/>
                <w:lang w:val="en-US"/>
              </w:rPr>
              <w:t>2</w:t>
            </w:r>
          </w:p>
        </w:tc>
        <w:tc>
          <w:tcPr>
            <w:tcW w:w="1040" w:type="dxa"/>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0,5</w:t>
            </w:r>
          </w:p>
        </w:tc>
        <w:tc>
          <w:tcPr>
            <w:tcW w:w="1275" w:type="dxa"/>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13,1</w:t>
            </w:r>
          </w:p>
        </w:tc>
        <w:tc>
          <w:tcPr>
            <w:tcW w:w="1276" w:type="dxa"/>
            <w:vAlign w:val="center"/>
          </w:tcPr>
          <w:p w:rsidR="00797D3F" w:rsidRPr="009401B4" w:rsidRDefault="00797D3F" w:rsidP="004424F7">
            <w:pPr>
              <w:jc w:val="center"/>
              <w:rPr>
                <w:rFonts w:ascii="Arial" w:hAnsi="Arial" w:cs="Arial"/>
                <w:sz w:val="18"/>
                <w:szCs w:val="18"/>
              </w:rPr>
            </w:pPr>
          </w:p>
        </w:tc>
        <w:tc>
          <w:tcPr>
            <w:tcW w:w="1276" w:type="dxa"/>
            <w:vAlign w:val="center"/>
          </w:tcPr>
          <w:p w:rsidR="00797D3F" w:rsidRPr="009401B4" w:rsidRDefault="00797D3F" w:rsidP="004424F7">
            <w:pPr>
              <w:jc w:val="center"/>
              <w:rPr>
                <w:rFonts w:ascii="Arial" w:hAnsi="Arial" w:cs="Arial"/>
                <w:sz w:val="18"/>
                <w:szCs w:val="18"/>
              </w:rPr>
            </w:pPr>
          </w:p>
        </w:tc>
        <w:tc>
          <w:tcPr>
            <w:tcW w:w="992"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13,6</w:t>
            </w:r>
          </w:p>
        </w:tc>
        <w:tc>
          <w:tcPr>
            <w:tcW w:w="1134"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15</w:t>
            </w:r>
          </w:p>
        </w:tc>
        <w:tc>
          <w:tcPr>
            <w:tcW w:w="851"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1,4</w:t>
            </w:r>
          </w:p>
        </w:tc>
      </w:tr>
      <w:tr w:rsidR="00797D3F" w:rsidRPr="009401B4" w:rsidTr="004424F7">
        <w:trPr>
          <w:trHeight w:val="501"/>
          <w:jc w:val="center"/>
        </w:trPr>
        <w:tc>
          <w:tcPr>
            <w:tcW w:w="1616" w:type="dxa"/>
            <w:vMerge/>
            <w:shd w:val="clear" w:color="auto" w:fill="5B9BD5" w:themeFill="accent1"/>
          </w:tcPr>
          <w:p w:rsidR="00797D3F" w:rsidRPr="009401B4" w:rsidRDefault="00797D3F" w:rsidP="004424F7">
            <w:pPr>
              <w:jc w:val="both"/>
              <w:rPr>
                <w:rFonts w:ascii="Arial" w:hAnsi="Arial" w:cs="Arial"/>
                <w:b/>
                <w:color w:val="FFFFFF" w:themeColor="background1"/>
                <w:sz w:val="18"/>
                <w:szCs w:val="18"/>
              </w:rPr>
            </w:pPr>
          </w:p>
        </w:tc>
        <w:tc>
          <w:tcPr>
            <w:tcW w:w="600" w:type="dxa"/>
            <w:shd w:val="clear" w:color="auto" w:fill="323E4F" w:themeFill="text2" w:themeFillShade="BF"/>
            <w:vAlign w:val="center"/>
          </w:tcPr>
          <w:p w:rsidR="00797D3F" w:rsidRPr="009401B4" w:rsidRDefault="00797D3F" w:rsidP="004424F7">
            <w:pPr>
              <w:jc w:val="center"/>
              <w:rPr>
                <w:rFonts w:ascii="Arial" w:hAnsi="Arial" w:cs="Arial"/>
                <w:b/>
                <w:sz w:val="18"/>
                <w:szCs w:val="18"/>
                <w:lang w:val="en-US"/>
              </w:rPr>
            </w:pPr>
            <w:r w:rsidRPr="009401B4">
              <w:rPr>
                <w:rFonts w:ascii="Arial" w:hAnsi="Arial" w:cs="Arial"/>
                <w:b/>
                <w:sz w:val="18"/>
                <w:szCs w:val="18"/>
                <w:lang w:val="en-US"/>
              </w:rPr>
              <w:t>3</w:t>
            </w:r>
          </w:p>
        </w:tc>
        <w:tc>
          <w:tcPr>
            <w:tcW w:w="1040" w:type="dxa"/>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1,5</w:t>
            </w:r>
          </w:p>
        </w:tc>
        <w:tc>
          <w:tcPr>
            <w:tcW w:w="1275" w:type="dxa"/>
            <w:vAlign w:val="center"/>
          </w:tcPr>
          <w:p w:rsidR="00797D3F" w:rsidRPr="009401B4" w:rsidRDefault="00797D3F" w:rsidP="004424F7">
            <w:pPr>
              <w:jc w:val="center"/>
              <w:rPr>
                <w:rFonts w:ascii="Arial" w:hAnsi="Arial" w:cs="Arial"/>
                <w:sz w:val="18"/>
                <w:szCs w:val="18"/>
              </w:rPr>
            </w:pPr>
          </w:p>
        </w:tc>
        <w:tc>
          <w:tcPr>
            <w:tcW w:w="1276" w:type="dxa"/>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6,0</w:t>
            </w:r>
          </w:p>
        </w:tc>
        <w:tc>
          <w:tcPr>
            <w:tcW w:w="1276" w:type="dxa"/>
            <w:vAlign w:val="center"/>
          </w:tcPr>
          <w:p w:rsidR="00797D3F" w:rsidRPr="009401B4" w:rsidRDefault="00797D3F" w:rsidP="004424F7">
            <w:pPr>
              <w:jc w:val="center"/>
              <w:rPr>
                <w:rFonts w:ascii="Arial" w:hAnsi="Arial" w:cs="Arial"/>
                <w:sz w:val="18"/>
                <w:szCs w:val="18"/>
              </w:rPr>
            </w:pPr>
          </w:p>
        </w:tc>
        <w:tc>
          <w:tcPr>
            <w:tcW w:w="992"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7,5</w:t>
            </w:r>
          </w:p>
        </w:tc>
        <w:tc>
          <w:tcPr>
            <w:tcW w:w="1134"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10</w:t>
            </w:r>
          </w:p>
        </w:tc>
        <w:tc>
          <w:tcPr>
            <w:tcW w:w="851"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2,5</w:t>
            </w:r>
          </w:p>
        </w:tc>
      </w:tr>
      <w:tr w:rsidR="00797D3F" w:rsidRPr="009401B4" w:rsidTr="004424F7">
        <w:trPr>
          <w:trHeight w:val="501"/>
          <w:jc w:val="center"/>
        </w:trPr>
        <w:tc>
          <w:tcPr>
            <w:tcW w:w="1616" w:type="dxa"/>
            <w:vMerge/>
            <w:shd w:val="clear" w:color="auto" w:fill="5B9BD5" w:themeFill="accent1"/>
          </w:tcPr>
          <w:p w:rsidR="00797D3F" w:rsidRPr="009401B4" w:rsidRDefault="00797D3F" w:rsidP="004424F7">
            <w:pPr>
              <w:jc w:val="both"/>
              <w:rPr>
                <w:rFonts w:ascii="Arial" w:hAnsi="Arial" w:cs="Arial"/>
                <w:b/>
                <w:color w:val="FFFFFF" w:themeColor="background1"/>
                <w:sz w:val="18"/>
                <w:szCs w:val="18"/>
              </w:rPr>
            </w:pPr>
          </w:p>
        </w:tc>
        <w:tc>
          <w:tcPr>
            <w:tcW w:w="600" w:type="dxa"/>
            <w:shd w:val="clear" w:color="auto" w:fill="323E4F" w:themeFill="text2" w:themeFillShade="BF"/>
            <w:vAlign w:val="center"/>
          </w:tcPr>
          <w:p w:rsidR="00797D3F" w:rsidRPr="009401B4" w:rsidRDefault="00797D3F" w:rsidP="004424F7">
            <w:pPr>
              <w:jc w:val="center"/>
              <w:rPr>
                <w:rFonts w:ascii="Arial" w:hAnsi="Arial" w:cs="Arial"/>
                <w:b/>
                <w:sz w:val="18"/>
                <w:szCs w:val="18"/>
                <w:lang w:val="en-US"/>
              </w:rPr>
            </w:pPr>
            <w:r w:rsidRPr="009401B4">
              <w:rPr>
                <w:rFonts w:ascii="Arial" w:hAnsi="Arial" w:cs="Arial"/>
                <w:b/>
                <w:sz w:val="18"/>
                <w:szCs w:val="18"/>
                <w:lang w:val="en-US"/>
              </w:rPr>
              <w:t>4</w:t>
            </w:r>
          </w:p>
        </w:tc>
        <w:tc>
          <w:tcPr>
            <w:tcW w:w="1040" w:type="dxa"/>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0,5</w:t>
            </w:r>
          </w:p>
        </w:tc>
        <w:tc>
          <w:tcPr>
            <w:tcW w:w="1275" w:type="dxa"/>
            <w:vAlign w:val="center"/>
          </w:tcPr>
          <w:p w:rsidR="00797D3F" w:rsidRPr="009401B4" w:rsidRDefault="00797D3F" w:rsidP="004424F7">
            <w:pPr>
              <w:jc w:val="center"/>
              <w:rPr>
                <w:rFonts w:ascii="Arial" w:hAnsi="Arial" w:cs="Arial"/>
                <w:sz w:val="18"/>
                <w:szCs w:val="18"/>
              </w:rPr>
            </w:pPr>
          </w:p>
        </w:tc>
        <w:tc>
          <w:tcPr>
            <w:tcW w:w="1276" w:type="dxa"/>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11,0</w:t>
            </w:r>
          </w:p>
        </w:tc>
        <w:tc>
          <w:tcPr>
            <w:tcW w:w="1276" w:type="dxa"/>
            <w:vAlign w:val="center"/>
          </w:tcPr>
          <w:p w:rsidR="00797D3F" w:rsidRPr="009401B4" w:rsidRDefault="00797D3F" w:rsidP="004424F7">
            <w:pPr>
              <w:jc w:val="center"/>
              <w:rPr>
                <w:rFonts w:ascii="Arial" w:hAnsi="Arial" w:cs="Arial"/>
                <w:sz w:val="18"/>
                <w:szCs w:val="18"/>
              </w:rPr>
            </w:pPr>
          </w:p>
        </w:tc>
        <w:tc>
          <w:tcPr>
            <w:tcW w:w="992"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11,5</w:t>
            </w:r>
          </w:p>
        </w:tc>
        <w:tc>
          <w:tcPr>
            <w:tcW w:w="1134"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10</w:t>
            </w:r>
          </w:p>
        </w:tc>
        <w:tc>
          <w:tcPr>
            <w:tcW w:w="851"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1,5</w:t>
            </w:r>
          </w:p>
        </w:tc>
      </w:tr>
      <w:tr w:rsidR="00797D3F" w:rsidRPr="009401B4" w:rsidTr="004424F7">
        <w:trPr>
          <w:trHeight w:val="501"/>
          <w:jc w:val="center"/>
        </w:trPr>
        <w:tc>
          <w:tcPr>
            <w:tcW w:w="1616" w:type="dxa"/>
            <w:vMerge/>
            <w:shd w:val="clear" w:color="auto" w:fill="5B9BD5" w:themeFill="accent1"/>
          </w:tcPr>
          <w:p w:rsidR="00797D3F" w:rsidRPr="009401B4" w:rsidRDefault="00797D3F" w:rsidP="004424F7">
            <w:pPr>
              <w:jc w:val="both"/>
              <w:rPr>
                <w:rFonts w:ascii="Arial" w:hAnsi="Arial" w:cs="Arial"/>
                <w:b/>
                <w:color w:val="FFFFFF" w:themeColor="background1"/>
                <w:sz w:val="18"/>
                <w:szCs w:val="18"/>
              </w:rPr>
            </w:pPr>
          </w:p>
        </w:tc>
        <w:tc>
          <w:tcPr>
            <w:tcW w:w="600" w:type="dxa"/>
            <w:shd w:val="clear" w:color="auto" w:fill="323E4F" w:themeFill="text2" w:themeFillShade="BF"/>
            <w:vAlign w:val="center"/>
          </w:tcPr>
          <w:p w:rsidR="00797D3F" w:rsidRPr="009401B4" w:rsidRDefault="00797D3F" w:rsidP="004424F7">
            <w:pPr>
              <w:jc w:val="center"/>
              <w:rPr>
                <w:rFonts w:ascii="Arial" w:hAnsi="Arial" w:cs="Arial"/>
                <w:b/>
                <w:sz w:val="18"/>
                <w:szCs w:val="18"/>
                <w:lang w:val="en-US"/>
              </w:rPr>
            </w:pPr>
            <w:r w:rsidRPr="009401B4">
              <w:rPr>
                <w:rFonts w:ascii="Arial" w:hAnsi="Arial" w:cs="Arial"/>
                <w:b/>
                <w:sz w:val="18"/>
                <w:szCs w:val="18"/>
                <w:lang w:val="en-US"/>
              </w:rPr>
              <w:t>5</w:t>
            </w:r>
          </w:p>
        </w:tc>
        <w:tc>
          <w:tcPr>
            <w:tcW w:w="1040" w:type="dxa"/>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1,5</w:t>
            </w:r>
          </w:p>
        </w:tc>
        <w:tc>
          <w:tcPr>
            <w:tcW w:w="1275" w:type="dxa"/>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0,9</w:t>
            </w:r>
          </w:p>
        </w:tc>
        <w:tc>
          <w:tcPr>
            <w:tcW w:w="1276" w:type="dxa"/>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2,0</w:t>
            </w:r>
          </w:p>
        </w:tc>
        <w:tc>
          <w:tcPr>
            <w:tcW w:w="1276" w:type="dxa"/>
            <w:vAlign w:val="center"/>
          </w:tcPr>
          <w:p w:rsidR="00797D3F" w:rsidRPr="009401B4" w:rsidRDefault="00797D3F" w:rsidP="004424F7">
            <w:pPr>
              <w:jc w:val="center"/>
              <w:rPr>
                <w:rFonts w:ascii="Arial" w:hAnsi="Arial" w:cs="Arial"/>
                <w:sz w:val="18"/>
                <w:szCs w:val="18"/>
              </w:rPr>
            </w:pPr>
          </w:p>
        </w:tc>
        <w:tc>
          <w:tcPr>
            <w:tcW w:w="992"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4,4</w:t>
            </w:r>
          </w:p>
        </w:tc>
        <w:tc>
          <w:tcPr>
            <w:tcW w:w="1134"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5</w:t>
            </w:r>
          </w:p>
        </w:tc>
        <w:tc>
          <w:tcPr>
            <w:tcW w:w="851"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0,6</w:t>
            </w:r>
          </w:p>
        </w:tc>
      </w:tr>
      <w:tr w:rsidR="00797D3F" w:rsidRPr="009401B4" w:rsidTr="004424F7">
        <w:trPr>
          <w:trHeight w:val="567"/>
          <w:jc w:val="center"/>
        </w:trPr>
        <w:tc>
          <w:tcPr>
            <w:tcW w:w="1616" w:type="dxa"/>
            <w:vMerge/>
            <w:shd w:val="clear" w:color="auto" w:fill="5B9BD5" w:themeFill="accent1"/>
          </w:tcPr>
          <w:p w:rsidR="00797D3F" w:rsidRPr="009401B4" w:rsidRDefault="00797D3F" w:rsidP="004424F7">
            <w:pPr>
              <w:jc w:val="both"/>
              <w:rPr>
                <w:rFonts w:ascii="Arial" w:hAnsi="Arial" w:cs="Arial"/>
                <w:b/>
                <w:color w:val="FFFFFF" w:themeColor="background1"/>
                <w:sz w:val="18"/>
                <w:szCs w:val="18"/>
              </w:rPr>
            </w:pPr>
          </w:p>
        </w:tc>
        <w:tc>
          <w:tcPr>
            <w:tcW w:w="600" w:type="dxa"/>
            <w:shd w:val="clear" w:color="auto" w:fill="323E4F" w:themeFill="text2" w:themeFillShade="BF"/>
            <w:vAlign w:val="center"/>
          </w:tcPr>
          <w:p w:rsidR="00797D3F" w:rsidRPr="009401B4" w:rsidRDefault="00797D3F" w:rsidP="004424F7">
            <w:pPr>
              <w:jc w:val="center"/>
              <w:rPr>
                <w:rFonts w:ascii="Arial" w:hAnsi="Arial" w:cs="Arial"/>
                <w:b/>
                <w:sz w:val="18"/>
                <w:szCs w:val="18"/>
                <w:lang w:val="en-US"/>
              </w:rPr>
            </w:pPr>
            <w:r w:rsidRPr="009401B4">
              <w:rPr>
                <w:rFonts w:ascii="Arial" w:hAnsi="Arial" w:cs="Arial"/>
                <w:b/>
                <w:sz w:val="18"/>
                <w:szCs w:val="18"/>
                <w:lang w:val="en-US"/>
              </w:rPr>
              <w:t>6</w:t>
            </w:r>
          </w:p>
        </w:tc>
        <w:tc>
          <w:tcPr>
            <w:tcW w:w="1040" w:type="dxa"/>
            <w:vAlign w:val="center"/>
          </w:tcPr>
          <w:p w:rsidR="00797D3F" w:rsidRPr="009401B4" w:rsidRDefault="00797D3F" w:rsidP="004424F7">
            <w:pPr>
              <w:jc w:val="center"/>
              <w:rPr>
                <w:rFonts w:ascii="Arial" w:hAnsi="Arial" w:cs="Arial"/>
                <w:sz w:val="18"/>
                <w:szCs w:val="18"/>
              </w:rPr>
            </w:pPr>
          </w:p>
        </w:tc>
        <w:tc>
          <w:tcPr>
            <w:tcW w:w="1275" w:type="dxa"/>
            <w:vAlign w:val="center"/>
          </w:tcPr>
          <w:p w:rsidR="00797D3F" w:rsidRPr="009401B4" w:rsidRDefault="00797D3F" w:rsidP="004424F7">
            <w:pPr>
              <w:jc w:val="center"/>
              <w:rPr>
                <w:rFonts w:ascii="Arial" w:hAnsi="Arial" w:cs="Arial"/>
                <w:sz w:val="18"/>
                <w:szCs w:val="18"/>
              </w:rPr>
            </w:pPr>
          </w:p>
        </w:tc>
        <w:tc>
          <w:tcPr>
            <w:tcW w:w="1276" w:type="dxa"/>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7,0</w:t>
            </w:r>
          </w:p>
        </w:tc>
        <w:tc>
          <w:tcPr>
            <w:tcW w:w="1276" w:type="dxa"/>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31,0</w:t>
            </w:r>
          </w:p>
        </w:tc>
        <w:tc>
          <w:tcPr>
            <w:tcW w:w="992"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38</w:t>
            </w:r>
          </w:p>
        </w:tc>
        <w:tc>
          <w:tcPr>
            <w:tcW w:w="1134"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35</w:t>
            </w:r>
          </w:p>
        </w:tc>
        <w:tc>
          <w:tcPr>
            <w:tcW w:w="851"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3</w:t>
            </w:r>
          </w:p>
        </w:tc>
      </w:tr>
      <w:tr w:rsidR="00797D3F" w:rsidRPr="009401B4" w:rsidTr="004424F7">
        <w:trPr>
          <w:cantSplit/>
          <w:trHeight w:val="1285"/>
          <w:jc w:val="center"/>
        </w:trPr>
        <w:tc>
          <w:tcPr>
            <w:tcW w:w="1616" w:type="dxa"/>
            <w:shd w:val="clear" w:color="auto" w:fill="5B9BD5" w:themeFill="accent1"/>
            <w:textDirection w:val="btLr"/>
            <w:vAlign w:val="center"/>
          </w:tcPr>
          <w:p w:rsidR="00797D3F" w:rsidRPr="009401B4" w:rsidRDefault="00797D3F" w:rsidP="004424F7">
            <w:pPr>
              <w:ind w:left="113" w:right="113"/>
              <w:jc w:val="center"/>
              <w:rPr>
                <w:rFonts w:ascii="Arial" w:hAnsi="Arial" w:cs="Arial"/>
                <w:b/>
                <w:color w:val="FFFFFF" w:themeColor="background1"/>
                <w:sz w:val="18"/>
                <w:szCs w:val="18"/>
              </w:rPr>
            </w:pPr>
            <w:r w:rsidRPr="009401B4">
              <w:rPr>
                <w:rFonts w:ascii="Arial" w:hAnsi="Arial" w:cs="Arial"/>
                <w:b/>
                <w:color w:val="FFFFFF" w:themeColor="background1"/>
                <w:sz w:val="18"/>
                <w:szCs w:val="18"/>
              </w:rPr>
              <w:t>Итого баллов за критерий</w:t>
            </w:r>
          </w:p>
        </w:tc>
        <w:tc>
          <w:tcPr>
            <w:tcW w:w="600" w:type="dxa"/>
            <w:shd w:val="clear" w:color="auto" w:fill="323E4F" w:themeFill="text2" w:themeFillShade="BF"/>
          </w:tcPr>
          <w:p w:rsidR="00797D3F" w:rsidRPr="009401B4" w:rsidRDefault="00797D3F" w:rsidP="004424F7">
            <w:pPr>
              <w:jc w:val="both"/>
              <w:rPr>
                <w:rFonts w:ascii="Arial" w:hAnsi="Arial" w:cs="Arial"/>
                <w:sz w:val="18"/>
                <w:szCs w:val="18"/>
              </w:rPr>
            </w:pPr>
          </w:p>
        </w:tc>
        <w:tc>
          <w:tcPr>
            <w:tcW w:w="1040" w:type="dxa"/>
            <w:shd w:val="clear" w:color="auto" w:fill="F2F2F2" w:themeFill="background1" w:themeFillShade="F2"/>
            <w:vAlign w:val="center"/>
          </w:tcPr>
          <w:p w:rsidR="00797D3F" w:rsidRPr="009401B4" w:rsidRDefault="00797D3F" w:rsidP="004424F7">
            <w:pPr>
              <w:jc w:val="center"/>
              <w:rPr>
                <w:rFonts w:ascii="Arial" w:hAnsi="Arial" w:cs="Arial"/>
                <w:sz w:val="18"/>
                <w:szCs w:val="18"/>
                <w:lang w:val="en-US"/>
              </w:rPr>
            </w:pPr>
            <w:r w:rsidRPr="009401B4">
              <w:rPr>
                <w:rFonts w:ascii="Arial" w:hAnsi="Arial" w:cs="Arial"/>
                <w:sz w:val="18"/>
                <w:szCs w:val="18"/>
                <w:lang w:val="en-US"/>
              </w:rPr>
              <w:t>29</w:t>
            </w:r>
          </w:p>
        </w:tc>
        <w:tc>
          <w:tcPr>
            <w:tcW w:w="1275"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14</w:t>
            </w:r>
          </w:p>
        </w:tc>
        <w:tc>
          <w:tcPr>
            <w:tcW w:w="1276"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26</w:t>
            </w:r>
          </w:p>
        </w:tc>
        <w:tc>
          <w:tcPr>
            <w:tcW w:w="1276"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31</w:t>
            </w:r>
          </w:p>
        </w:tc>
        <w:tc>
          <w:tcPr>
            <w:tcW w:w="992"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100</w:t>
            </w:r>
          </w:p>
        </w:tc>
        <w:tc>
          <w:tcPr>
            <w:tcW w:w="1134"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r w:rsidRPr="009401B4">
              <w:rPr>
                <w:rFonts w:ascii="Arial" w:hAnsi="Arial" w:cs="Arial"/>
                <w:sz w:val="18"/>
                <w:szCs w:val="18"/>
              </w:rPr>
              <w:t>100</w:t>
            </w:r>
          </w:p>
        </w:tc>
        <w:tc>
          <w:tcPr>
            <w:tcW w:w="851" w:type="dxa"/>
            <w:shd w:val="clear" w:color="auto" w:fill="F2F2F2" w:themeFill="background1" w:themeFillShade="F2"/>
            <w:vAlign w:val="center"/>
          </w:tcPr>
          <w:p w:rsidR="00797D3F" w:rsidRPr="009401B4" w:rsidRDefault="00797D3F" w:rsidP="004424F7">
            <w:pPr>
              <w:jc w:val="center"/>
              <w:rPr>
                <w:rFonts w:ascii="Arial" w:hAnsi="Arial" w:cs="Arial"/>
                <w:sz w:val="18"/>
                <w:szCs w:val="18"/>
              </w:rPr>
            </w:pPr>
          </w:p>
        </w:tc>
      </w:tr>
    </w:tbl>
    <w:p w:rsidR="00192CCC" w:rsidRDefault="00192CCC" w:rsidP="00221857">
      <w:pPr>
        <w:spacing w:after="0"/>
        <w:rPr>
          <w:rFonts w:ascii="Arial" w:hAnsi="Arial" w:cs="Arial"/>
          <w:highlight w:val="yellow"/>
        </w:rPr>
      </w:pPr>
    </w:p>
    <w:p w:rsidR="00DE39D8" w:rsidRPr="004D750A" w:rsidRDefault="00AA2B8A" w:rsidP="009401B4">
      <w:pPr>
        <w:spacing w:before="240" w:after="240"/>
        <w:rPr>
          <w:rFonts w:ascii="Arial" w:hAnsi="Arial" w:cs="Arial"/>
          <w:b/>
        </w:rPr>
      </w:pPr>
      <w:r w:rsidRPr="004D750A">
        <w:rPr>
          <w:rFonts w:ascii="Arial" w:hAnsi="Arial" w:cs="Arial"/>
          <w:b/>
        </w:rPr>
        <w:t xml:space="preserve">4.9. </w:t>
      </w:r>
      <w:r w:rsidR="00192CCC" w:rsidRPr="004D750A">
        <w:rPr>
          <w:rFonts w:ascii="Arial" w:hAnsi="Arial" w:cs="Arial"/>
          <w:b/>
        </w:rPr>
        <w:t>ПРОЦЕДУРЫ ОЦЕНКИ КОМПЕТЕНЦИИ</w:t>
      </w:r>
    </w:p>
    <w:p w:rsidR="00DE39D8" w:rsidRPr="004D750A" w:rsidRDefault="00DE39D8" w:rsidP="009401B4">
      <w:pPr>
        <w:spacing w:after="0" w:line="240" w:lineRule="auto"/>
        <w:ind w:firstLine="709"/>
        <w:jc w:val="both"/>
        <w:rPr>
          <w:rFonts w:ascii="Arial" w:hAnsi="Arial" w:cs="Arial"/>
          <w:color w:val="2E74B5" w:themeColor="accent1" w:themeShade="BF"/>
        </w:rPr>
      </w:pPr>
      <w:r w:rsidRPr="004D750A">
        <w:rPr>
          <w:rFonts w:ascii="Arial" w:hAnsi="Arial" w:cs="Arial"/>
          <w:color w:val="2E74B5" w:themeColor="accent1" w:themeShade="BF"/>
        </w:rPr>
        <w:t xml:space="preserve">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w:t>
      </w:r>
      <w:r w:rsidRPr="004D750A">
        <w:rPr>
          <w:rFonts w:ascii="Arial" w:hAnsi="Arial" w:cs="Arial"/>
          <w:color w:val="2E74B5" w:themeColor="accent1" w:themeShade="BF"/>
        </w:rPr>
        <w:lastRenderedPageBreak/>
        <w:t>Каждая группа должна включать в се</w:t>
      </w:r>
      <w:r w:rsidR="000A1F96" w:rsidRPr="004D750A">
        <w:rPr>
          <w:rFonts w:ascii="Arial" w:hAnsi="Arial" w:cs="Arial"/>
          <w:color w:val="2E74B5" w:themeColor="accent1" w:themeShade="BF"/>
        </w:rPr>
        <w:t>бя как минимум одного опытного э</w:t>
      </w:r>
      <w:r w:rsidRPr="004D750A">
        <w:rPr>
          <w:rFonts w:ascii="Arial" w:hAnsi="Arial" w:cs="Arial"/>
          <w:color w:val="2E74B5" w:themeColor="accent1" w:themeShade="BF"/>
        </w:rPr>
        <w:t>ксперта. Эксперт не оценивает участника из своей организации.</w:t>
      </w:r>
    </w:p>
    <w:p w:rsidR="00DE39D8" w:rsidRPr="009401B4" w:rsidRDefault="00F34F6B" w:rsidP="009401B4">
      <w:pPr>
        <w:spacing w:after="0" w:line="240" w:lineRule="auto"/>
        <w:ind w:firstLine="709"/>
        <w:jc w:val="both"/>
        <w:rPr>
          <w:rFonts w:ascii="Arial" w:hAnsi="Arial" w:cs="Arial"/>
          <w:color w:val="2E74B5" w:themeColor="accent1" w:themeShade="BF"/>
        </w:rPr>
      </w:pPr>
      <w:r w:rsidRPr="004D750A">
        <w:rPr>
          <w:rFonts w:ascii="Arial" w:hAnsi="Arial" w:cs="Arial"/>
          <w:color w:val="2E74B5" w:themeColor="accent1" w:themeShade="BF"/>
        </w:rPr>
        <w:t>Выбор экспертов в группы и согласование окончательной версии Схемы выставления оценок проводится в день С-1.</w:t>
      </w:r>
    </w:p>
    <w:p w:rsidR="00DE39D8" w:rsidRPr="00221857" w:rsidRDefault="00DE39D8" w:rsidP="009401B4">
      <w:pPr>
        <w:pStyle w:val="-1"/>
        <w:spacing w:after="240" w:line="240" w:lineRule="auto"/>
        <w:rPr>
          <w:rFonts w:cs="Arial"/>
          <w:sz w:val="22"/>
          <w:szCs w:val="22"/>
        </w:rPr>
      </w:pPr>
      <w:bookmarkStart w:id="7" w:name="_Toc507405046"/>
      <w:r w:rsidRPr="00221857">
        <w:rPr>
          <w:rFonts w:cs="Arial"/>
          <w:sz w:val="22"/>
          <w:szCs w:val="22"/>
        </w:rPr>
        <w:t>5. КОНКУРСНОЕ ЗАДАНИЕ</w:t>
      </w:r>
      <w:bookmarkEnd w:id="7"/>
    </w:p>
    <w:p w:rsidR="00DE39D8" w:rsidRPr="00221857" w:rsidRDefault="00AA2B8A" w:rsidP="00DF7E27">
      <w:pPr>
        <w:spacing w:before="240" w:after="240"/>
        <w:rPr>
          <w:rFonts w:ascii="Arial" w:hAnsi="Arial" w:cs="Arial"/>
          <w:b/>
        </w:rPr>
      </w:pPr>
      <w:r w:rsidRPr="00221857">
        <w:rPr>
          <w:rFonts w:ascii="Arial" w:hAnsi="Arial" w:cs="Arial"/>
          <w:b/>
        </w:rPr>
        <w:t xml:space="preserve">5.1. </w:t>
      </w:r>
      <w:r w:rsidR="00DF7E27" w:rsidRPr="00221857">
        <w:rPr>
          <w:rFonts w:ascii="Arial" w:hAnsi="Arial" w:cs="Arial"/>
          <w:b/>
        </w:rPr>
        <w:t>ОБЩИЕ РЕКОМЕНДАЦИИ</w:t>
      </w:r>
    </w:p>
    <w:p w:rsidR="00DF7E27" w:rsidRPr="00DF7E27" w:rsidRDefault="00DF7E27" w:rsidP="002F30F1">
      <w:pPr>
        <w:spacing w:after="0" w:line="240" w:lineRule="auto"/>
        <w:ind w:firstLine="709"/>
        <w:jc w:val="both"/>
        <w:rPr>
          <w:rFonts w:ascii="Arial" w:hAnsi="Arial" w:cs="Arial"/>
        </w:rPr>
      </w:pPr>
      <w:r w:rsidRPr="00DF7E27">
        <w:rPr>
          <w:rFonts w:ascii="Arial" w:hAnsi="Arial" w:cs="Arial"/>
        </w:rPr>
        <w:t xml:space="preserve">Разделы 3 и 4 регулируют разработку Конкурсного задания. Эти разделы являются дополнительными. </w:t>
      </w:r>
    </w:p>
    <w:p w:rsidR="00DF7E27" w:rsidRPr="00DF7E27" w:rsidRDefault="00DF7E27" w:rsidP="00DF7E27">
      <w:pPr>
        <w:spacing w:after="0" w:line="240" w:lineRule="auto"/>
        <w:ind w:firstLine="709"/>
        <w:jc w:val="both"/>
        <w:rPr>
          <w:rFonts w:ascii="Arial" w:hAnsi="Arial" w:cs="Arial"/>
        </w:rPr>
      </w:pPr>
      <w:r w:rsidRPr="00DF7E27">
        <w:rPr>
          <w:rFonts w:ascii="Arial" w:hAnsi="Arial" w:cs="Arial"/>
        </w:rPr>
        <w:t xml:space="preserve">Вне зависимости от целостности, или серии отдельных или связанных модулей, Конкурсное задание позволит оценивать навыки в каждом разделе WSSS. </w:t>
      </w:r>
    </w:p>
    <w:p w:rsidR="00DF7E27" w:rsidRPr="00DF7E27" w:rsidRDefault="00DF7E27" w:rsidP="00DF7E27">
      <w:pPr>
        <w:spacing w:after="0" w:line="240" w:lineRule="auto"/>
        <w:ind w:firstLine="709"/>
        <w:jc w:val="both"/>
        <w:rPr>
          <w:rFonts w:ascii="Arial" w:hAnsi="Arial" w:cs="Arial"/>
        </w:rPr>
      </w:pPr>
      <w:r w:rsidRPr="00DF7E27">
        <w:rPr>
          <w:rFonts w:ascii="Arial" w:hAnsi="Arial" w:cs="Arial"/>
        </w:rPr>
        <w:t>Целью Конкурсного задания является обеспечение полных и сбалансированных возможностей для</w:t>
      </w:r>
      <w:r>
        <w:rPr>
          <w:rFonts w:ascii="Arial" w:hAnsi="Arial" w:cs="Arial"/>
        </w:rPr>
        <w:t xml:space="preserve"> </w:t>
      </w:r>
      <w:r w:rsidRPr="00DF7E27">
        <w:rPr>
          <w:rFonts w:ascii="Arial" w:hAnsi="Arial" w:cs="Arial"/>
        </w:rPr>
        <w:t>оценки согласно Стандарту Спецификаций, в сочетание со Схемой Оценок. Взаимосвязь между Конкурсным заданием, Схемой Оценок, и Стандартом Спецификаций является ключевым показателем качества.</w:t>
      </w:r>
    </w:p>
    <w:p w:rsidR="00DF7E27" w:rsidRPr="00DF7E27" w:rsidRDefault="00DF7E27" w:rsidP="00DF7E27">
      <w:pPr>
        <w:spacing w:after="0" w:line="240" w:lineRule="auto"/>
        <w:ind w:firstLine="709"/>
        <w:jc w:val="both"/>
        <w:rPr>
          <w:rFonts w:ascii="Arial" w:hAnsi="Arial" w:cs="Arial"/>
        </w:rPr>
      </w:pPr>
      <w:r w:rsidRPr="00DF7E27">
        <w:rPr>
          <w:rFonts w:ascii="Arial" w:hAnsi="Arial" w:cs="Arial"/>
        </w:rPr>
        <w:t>Конкурсное задание не может затрагивать области вне Спецификации Стандартов или затрагивать распределение баллов в Спецификации Стандартов кроме условий, описанных в Разделе 2.</w:t>
      </w:r>
    </w:p>
    <w:p w:rsidR="00DF7E27" w:rsidRPr="00DF7E27" w:rsidRDefault="00DF7E27" w:rsidP="00DF7E27">
      <w:pPr>
        <w:spacing w:after="0" w:line="240" w:lineRule="auto"/>
        <w:ind w:firstLine="709"/>
        <w:jc w:val="both"/>
        <w:rPr>
          <w:rFonts w:ascii="Arial" w:hAnsi="Arial" w:cs="Arial"/>
        </w:rPr>
      </w:pPr>
      <w:r w:rsidRPr="00DF7E27">
        <w:rPr>
          <w:rFonts w:ascii="Arial" w:hAnsi="Arial" w:cs="Arial"/>
        </w:rPr>
        <w:t>Конкурсное задание позволяет оценивать знания только через их практическое применение.</w:t>
      </w:r>
    </w:p>
    <w:p w:rsidR="00DF7E27" w:rsidRPr="00DF7E27" w:rsidRDefault="00DF7E27" w:rsidP="00DF7E27">
      <w:pPr>
        <w:spacing w:after="0" w:line="240" w:lineRule="auto"/>
        <w:ind w:firstLine="709"/>
        <w:jc w:val="both"/>
        <w:rPr>
          <w:rFonts w:ascii="Arial" w:hAnsi="Arial" w:cs="Arial"/>
        </w:rPr>
      </w:pPr>
      <w:r w:rsidRPr="00DF7E27">
        <w:rPr>
          <w:rFonts w:ascii="Arial" w:hAnsi="Arial" w:cs="Arial"/>
        </w:rPr>
        <w:t xml:space="preserve">Конкурсное задание не оценивает знание норм и правил </w:t>
      </w:r>
      <w:proofErr w:type="spellStart"/>
      <w:r w:rsidRPr="00DF7E27">
        <w:rPr>
          <w:rFonts w:ascii="Arial" w:hAnsi="Arial" w:cs="Arial"/>
        </w:rPr>
        <w:t>WorldSkills</w:t>
      </w:r>
      <w:proofErr w:type="spellEnd"/>
      <w:r w:rsidRPr="00DF7E27">
        <w:rPr>
          <w:rFonts w:ascii="Arial" w:hAnsi="Arial" w:cs="Arial"/>
        </w:rPr>
        <w:t>.</w:t>
      </w:r>
    </w:p>
    <w:p w:rsidR="00DF7E27" w:rsidRPr="00DF7E27" w:rsidRDefault="00DF7E27" w:rsidP="002F30F1">
      <w:pPr>
        <w:spacing w:after="0" w:line="240" w:lineRule="auto"/>
        <w:ind w:firstLine="709"/>
        <w:jc w:val="both"/>
        <w:rPr>
          <w:rFonts w:ascii="Arial" w:hAnsi="Arial" w:cs="Arial"/>
        </w:rPr>
      </w:pPr>
      <w:r w:rsidRPr="00DF7E27">
        <w:rPr>
          <w:rFonts w:ascii="Arial" w:hAnsi="Arial" w:cs="Arial"/>
        </w:rPr>
        <w:t>Данное Техническое Описание определяет любые вопросы, которые помогают оценивать</w:t>
      </w:r>
      <w:r w:rsidR="002F30F1">
        <w:rPr>
          <w:rFonts w:ascii="Arial" w:hAnsi="Arial" w:cs="Arial"/>
        </w:rPr>
        <w:t xml:space="preserve"> </w:t>
      </w:r>
      <w:r w:rsidRPr="00DF7E27">
        <w:rPr>
          <w:rFonts w:ascii="Arial" w:hAnsi="Arial" w:cs="Arial"/>
        </w:rPr>
        <w:t>Конкурсное Задание в рамках Спецификации стандартов.</w:t>
      </w:r>
    </w:p>
    <w:p w:rsidR="00DE39D8" w:rsidRPr="004D750A" w:rsidRDefault="00AA2B8A" w:rsidP="002F30F1">
      <w:pPr>
        <w:spacing w:before="240" w:after="240"/>
        <w:rPr>
          <w:rFonts w:ascii="Arial" w:hAnsi="Arial" w:cs="Arial"/>
          <w:b/>
        </w:rPr>
      </w:pPr>
      <w:r w:rsidRPr="004D750A">
        <w:rPr>
          <w:rFonts w:ascii="Arial" w:hAnsi="Arial" w:cs="Arial"/>
          <w:b/>
        </w:rPr>
        <w:t xml:space="preserve">5.2. </w:t>
      </w:r>
      <w:r w:rsidR="002F30F1" w:rsidRPr="004D750A">
        <w:rPr>
          <w:rFonts w:ascii="Arial" w:hAnsi="Arial" w:cs="Arial"/>
          <w:b/>
        </w:rPr>
        <w:t>ФОРМАТ/</w:t>
      </w:r>
      <w:r w:rsidR="00DE39D8" w:rsidRPr="004D750A">
        <w:rPr>
          <w:rFonts w:ascii="Arial" w:hAnsi="Arial" w:cs="Arial"/>
          <w:b/>
        </w:rPr>
        <w:t>СТРУКТУРА КОНКУРСНОГО ЗАДАНИЯ</w:t>
      </w:r>
    </w:p>
    <w:p w:rsidR="00DE39D8" w:rsidRPr="004D750A" w:rsidRDefault="00DE39D8" w:rsidP="002F30F1">
      <w:pPr>
        <w:spacing w:after="0" w:line="240" w:lineRule="auto"/>
        <w:ind w:firstLine="709"/>
        <w:jc w:val="both"/>
        <w:rPr>
          <w:rFonts w:ascii="Arial" w:hAnsi="Arial" w:cs="Arial"/>
          <w:color w:val="1F4E79" w:themeColor="accent1" w:themeShade="80"/>
        </w:rPr>
      </w:pPr>
      <w:r w:rsidRPr="004D750A">
        <w:rPr>
          <w:rFonts w:ascii="Arial" w:hAnsi="Arial" w:cs="Arial"/>
          <w:color w:val="1F4E79" w:themeColor="accent1" w:themeShade="80"/>
        </w:rPr>
        <w:t xml:space="preserve">Конкурсное </w:t>
      </w:r>
      <w:r w:rsidR="00F779FC" w:rsidRPr="004D750A">
        <w:rPr>
          <w:rFonts w:ascii="Arial" w:hAnsi="Arial" w:cs="Arial"/>
          <w:color w:val="1F4E79" w:themeColor="accent1" w:themeShade="80"/>
        </w:rPr>
        <w:t>задание представляет собой единое техническое задание на всё время проведения чемпионата, результатом выполнения которого является конечное изделие и сопроводительная документация.</w:t>
      </w:r>
    </w:p>
    <w:p w:rsidR="00F779FC" w:rsidRPr="004D750A" w:rsidRDefault="00F779FC" w:rsidP="002F30F1">
      <w:pPr>
        <w:spacing w:after="0" w:line="240" w:lineRule="auto"/>
        <w:ind w:firstLine="709"/>
        <w:jc w:val="both"/>
        <w:rPr>
          <w:rFonts w:ascii="Arial" w:hAnsi="Arial" w:cs="Arial"/>
          <w:color w:val="1F4E79" w:themeColor="accent1" w:themeShade="80"/>
        </w:rPr>
      </w:pPr>
      <w:r w:rsidRPr="004D750A">
        <w:rPr>
          <w:rFonts w:ascii="Arial" w:hAnsi="Arial" w:cs="Arial"/>
          <w:color w:val="1F4E79" w:themeColor="accent1" w:themeShade="80"/>
        </w:rPr>
        <w:t>Команды самостоятельно планируют свою работу в течение конкурса, исходя из оптимизации временных и экономических затрат и максимально полного соответствия результата требованиям конкурсного задания.</w:t>
      </w:r>
    </w:p>
    <w:p w:rsidR="00F779FC" w:rsidRPr="004D750A" w:rsidRDefault="00F779FC" w:rsidP="002F30F1">
      <w:pPr>
        <w:spacing w:after="0" w:line="240" w:lineRule="auto"/>
        <w:ind w:firstLine="709"/>
        <w:jc w:val="both"/>
        <w:rPr>
          <w:rFonts w:ascii="Arial" w:hAnsi="Arial" w:cs="Arial"/>
          <w:color w:val="1F4E79" w:themeColor="accent1" w:themeShade="80"/>
        </w:rPr>
      </w:pPr>
      <w:r w:rsidRPr="004D750A">
        <w:rPr>
          <w:rFonts w:ascii="Arial" w:hAnsi="Arial" w:cs="Arial"/>
          <w:color w:val="1F4E79" w:themeColor="accent1" w:themeShade="80"/>
        </w:rPr>
        <w:t>Конкурсное задание разделяется на</w:t>
      </w:r>
      <w:r w:rsidR="00FF2C03" w:rsidRPr="004D750A">
        <w:rPr>
          <w:rFonts w:ascii="Arial" w:hAnsi="Arial" w:cs="Arial"/>
          <w:color w:val="1F4E79" w:themeColor="accent1" w:themeShade="80"/>
        </w:rPr>
        <w:t xml:space="preserve"> следующие</w:t>
      </w:r>
      <w:r w:rsidRPr="004D750A">
        <w:rPr>
          <w:rFonts w:ascii="Arial" w:hAnsi="Arial" w:cs="Arial"/>
          <w:color w:val="1F4E79" w:themeColor="accent1" w:themeShade="80"/>
        </w:rPr>
        <w:t xml:space="preserve"> модули</w:t>
      </w:r>
      <w:r w:rsidR="00FF2C03" w:rsidRPr="004D750A">
        <w:rPr>
          <w:rFonts w:ascii="Arial" w:hAnsi="Arial" w:cs="Arial"/>
          <w:color w:val="1F4E79" w:themeColor="accent1" w:themeShade="80"/>
        </w:rPr>
        <w:t>:</w:t>
      </w:r>
    </w:p>
    <w:p w:rsidR="00FF2C03" w:rsidRPr="004D750A" w:rsidRDefault="00FF2C03" w:rsidP="00246756">
      <w:pPr>
        <w:pStyle w:val="aff1"/>
        <w:numPr>
          <w:ilvl w:val="0"/>
          <w:numId w:val="39"/>
        </w:numPr>
        <w:spacing w:after="0" w:line="240" w:lineRule="auto"/>
        <w:jc w:val="both"/>
        <w:rPr>
          <w:rFonts w:ascii="Arial" w:hAnsi="Arial" w:cs="Arial"/>
          <w:color w:val="1F4E79" w:themeColor="accent1" w:themeShade="80"/>
        </w:rPr>
      </w:pPr>
      <w:r w:rsidRPr="004D750A">
        <w:rPr>
          <w:rFonts w:ascii="Arial" w:hAnsi="Arial" w:cs="Arial"/>
          <w:color w:val="1F4E79" w:themeColor="accent1" w:themeShade="80"/>
        </w:rPr>
        <w:t xml:space="preserve">Подготовка конструкторской и технологической документации </w:t>
      </w:r>
      <w:proofErr w:type="gramStart"/>
      <w:r w:rsidRPr="004D750A">
        <w:rPr>
          <w:rFonts w:ascii="Arial" w:hAnsi="Arial" w:cs="Arial"/>
          <w:color w:val="1F4E79" w:themeColor="accent1" w:themeShade="80"/>
        </w:rPr>
        <w:t>для изделие</w:t>
      </w:r>
      <w:proofErr w:type="gramEnd"/>
    </w:p>
    <w:p w:rsidR="00FF2C03" w:rsidRPr="004D750A" w:rsidRDefault="00FF2C03" w:rsidP="00246756">
      <w:pPr>
        <w:pStyle w:val="aff1"/>
        <w:numPr>
          <w:ilvl w:val="0"/>
          <w:numId w:val="39"/>
        </w:numPr>
        <w:spacing w:after="0" w:line="240" w:lineRule="auto"/>
        <w:jc w:val="both"/>
        <w:rPr>
          <w:rFonts w:ascii="Arial" w:hAnsi="Arial" w:cs="Arial"/>
          <w:color w:val="1F4E79" w:themeColor="accent1" w:themeShade="80"/>
        </w:rPr>
      </w:pPr>
      <w:r w:rsidRPr="004D750A">
        <w:rPr>
          <w:rFonts w:ascii="Arial" w:hAnsi="Arial" w:cs="Arial"/>
          <w:color w:val="1F4E79" w:themeColor="accent1" w:themeShade="80"/>
        </w:rPr>
        <w:t>Изготовление оснастки для изделия</w:t>
      </w:r>
    </w:p>
    <w:p w:rsidR="00FF2C03" w:rsidRPr="004D750A" w:rsidRDefault="00FF2C03" w:rsidP="00246756">
      <w:pPr>
        <w:pStyle w:val="aff1"/>
        <w:numPr>
          <w:ilvl w:val="0"/>
          <w:numId w:val="39"/>
        </w:numPr>
        <w:spacing w:after="0" w:line="240" w:lineRule="auto"/>
        <w:jc w:val="both"/>
        <w:rPr>
          <w:rFonts w:ascii="Arial" w:hAnsi="Arial" w:cs="Arial"/>
          <w:color w:val="1F4E79" w:themeColor="accent1" w:themeShade="80"/>
        </w:rPr>
      </w:pPr>
      <w:r w:rsidRPr="004D750A">
        <w:rPr>
          <w:rFonts w:ascii="Arial" w:hAnsi="Arial" w:cs="Arial"/>
          <w:color w:val="1F4E79" w:themeColor="accent1" w:themeShade="80"/>
        </w:rPr>
        <w:t>Изготовление изделия</w:t>
      </w:r>
    </w:p>
    <w:p w:rsidR="00FF2C03" w:rsidRPr="004D750A" w:rsidRDefault="00FF2C03" w:rsidP="00246756">
      <w:pPr>
        <w:pStyle w:val="aff1"/>
        <w:numPr>
          <w:ilvl w:val="0"/>
          <w:numId w:val="39"/>
        </w:numPr>
        <w:spacing w:after="0" w:line="240" w:lineRule="auto"/>
        <w:jc w:val="both"/>
        <w:rPr>
          <w:rFonts w:ascii="Arial" w:hAnsi="Arial" w:cs="Arial"/>
          <w:color w:val="1F4E79" w:themeColor="accent1" w:themeShade="80"/>
        </w:rPr>
      </w:pPr>
      <w:r w:rsidRPr="004D750A">
        <w:rPr>
          <w:rFonts w:ascii="Arial" w:hAnsi="Arial" w:cs="Arial"/>
          <w:color w:val="1F4E79" w:themeColor="accent1" w:themeShade="80"/>
        </w:rPr>
        <w:t>Финишная обработка изделия</w:t>
      </w:r>
    </w:p>
    <w:p w:rsidR="00DE39D8" w:rsidRPr="004D750A" w:rsidRDefault="00AA2B8A" w:rsidP="002F30F1">
      <w:pPr>
        <w:spacing w:before="240" w:after="240"/>
        <w:rPr>
          <w:rFonts w:ascii="Arial" w:hAnsi="Arial" w:cs="Arial"/>
          <w:b/>
        </w:rPr>
      </w:pPr>
      <w:r w:rsidRPr="004D750A">
        <w:rPr>
          <w:rFonts w:ascii="Arial" w:hAnsi="Arial" w:cs="Arial"/>
          <w:b/>
        </w:rPr>
        <w:t xml:space="preserve">5.3. </w:t>
      </w:r>
      <w:r w:rsidR="00DE39D8" w:rsidRPr="004D750A">
        <w:rPr>
          <w:rFonts w:ascii="Arial" w:hAnsi="Arial" w:cs="Arial"/>
          <w:b/>
        </w:rPr>
        <w:t>ТРЕБОВАНИЯ К РАЗРАБОТКЕ КОНКУРСНОГО ЗАДАНИЯ</w:t>
      </w:r>
    </w:p>
    <w:p w:rsidR="00FF2C03" w:rsidRPr="004D750A" w:rsidRDefault="00FF2C03" w:rsidP="00FF2C03">
      <w:pPr>
        <w:pStyle w:val="aff1"/>
        <w:spacing w:line="240" w:lineRule="auto"/>
        <w:ind w:left="1069"/>
        <w:jc w:val="both"/>
        <w:rPr>
          <w:rFonts w:ascii="Arial" w:eastAsiaTheme="minorHAnsi" w:hAnsi="Arial" w:cs="Arial"/>
          <w:color w:val="1F4E79" w:themeColor="accent1" w:themeShade="80"/>
        </w:rPr>
      </w:pPr>
      <w:r w:rsidRPr="004D750A">
        <w:rPr>
          <w:rFonts w:ascii="Arial" w:eastAsiaTheme="minorHAnsi" w:hAnsi="Arial" w:cs="Arial"/>
          <w:color w:val="1F4E79" w:themeColor="accent1" w:themeShade="80"/>
        </w:rPr>
        <w:t>В целом Конкурсное задание должно:</w:t>
      </w:r>
    </w:p>
    <w:p w:rsidR="00FF2C03" w:rsidRPr="00246756" w:rsidRDefault="00FF2C03" w:rsidP="00246756">
      <w:pPr>
        <w:pStyle w:val="aff1"/>
        <w:numPr>
          <w:ilvl w:val="0"/>
          <w:numId w:val="39"/>
        </w:numPr>
        <w:spacing w:after="0" w:line="240" w:lineRule="auto"/>
        <w:jc w:val="both"/>
        <w:rPr>
          <w:rFonts w:ascii="Arial" w:hAnsi="Arial" w:cs="Arial"/>
          <w:color w:val="1F4E79" w:themeColor="accent1" w:themeShade="80"/>
        </w:rPr>
      </w:pPr>
      <w:r w:rsidRPr="00246756">
        <w:rPr>
          <w:rFonts w:ascii="Arial" w:hAnsi="Arial" w:cs="Arial"/>
          <w:color w:val="1F4E79" w:themeColor="accent1" w:themeShade="80"/>
        </w:rPr>
        <w:t>быть модульным;</w:t>
      </w:r>
    </w:p>
    <w:p w:rsidR="00FF2C03" w:rsidRPr="00246756" w:rsidRDefault="00FF2C03" w:rsidP="00246756">
      <w:pPr>
        <w:pStyle w:val="aff1"/>
        <w:numPr>
          <w:ilvl w:val="0"/>
          <w:numId w:val="39"/>
        </w:numPr>
        <w:spacing w:after="0" w:line="240" w:lineRule="auto"/>
        <w:jc w:val="both"/>
        <w:rPr>
          <w:rFonts w:ascii="Arial" w:hAnsi="Arial" w:cs="Arial"/>
          <w:color w:val="1F4E79" w:themeColor="accent1" w:themeShade="80"/>
        </w:rPr>
      </w:pPr>
      <w:r w:rsidRPr="00246756">
        <w:rPr>
          <w:rFonts w:ascii="Arial" w:hAnsi="Arial" w:cs="Arial"/>
          <w:color w:val="1F4E79" w:themeColor="accent1" w:themeShade="80"/>
        </w:rPr>
        <w:t>соответствовать текущей версии Технического описания;</w:t>
      </w:r>
    </w:p>
    <w:p w:rsidR="00FF2C03" w:rsidRPr="00246756" w:rsidRDefault="00FF2C03" w:rsidP="00246756">
      <w:pPr>
        <w:pStyle w:val="aff1"/>
        <w:numPr>
          <w:ilvl w:val="0"/>
          <w:numId w:val="39"/>
        </w:numPr>
        <w:spacing w:after="0" w:line="240" w:lineRule="auto"/>
        <w:jc w:val="both"/>
        <w:rPr>
          <w:rFonts w:ascii="Arial" w:hAnsi="Arial" w:cs="Arial"/>
          <w:color w:val="1F4E79" w:themeColor="accent1" w:themeShade="80"/>
        </w:rPr>
      </w:pPr>
      <w:r w:rsidRPr="00246756">
        <w:rPr>
          <w:rFonts w:ascii="Arial" w:hAnsi="Arial" w:cs="Arial"/>
          <w:color w:val="1F4E79" w:themeColor="accent1" w:themeShade="80"/>
        </w:rPr>
        <w:t xml:space="preserve">соответствовать текущей версии стандартов </w:t>
      </w:r>
      <w:proofErr w:type="spellStart"/>
      <w:r w:rsidRPr="00246756">
        <w:rPr>
          <w:rFonts w:ascii="Arial" w:hAnsi="Arial" w:cs="Arial"/>
          <w:color w:val="1F4E79" w:themeColor="accent1" w:themeShade="80"/>
        </w:rPr>
        <w:t>WorldSkills</w:t>
      </w:r>
      <w:proofErr w:type="spellEnd"/>
      <w:r w:rsidRPr="00246756">
        <w:rPr>
          <w:rFonts w:ascii="Arial" w:hAnsi="Arial" w:cs="Arial"/>
          <w:color w:val="1F4E79" w:themeColor="accent1" w:themeShade="80"/>
        </w:rPr>
        <w:t>;</w:t>
      </w:r>
    </w:p>
    <w:p w:rsidR="00FF2C03" w:rsidRPr="00246756" w:rsidRDefault="00FF2C03" w:rsidP="00246756">
      <w:pPr>
        <w:pStyle w:val="aff1"/>
        <w:numPr>
          <w:ilvl w:val="0"/>
          <w:numId w:val="39"/>
        </w:numPr>
        <w:spacing w:after="0" w:line="240" w:lineRule="auto"/>
        <w:jc w:val="both"/>
        <w:rPr>
          <w:rFonts w:ascii="Arial" w:hAnsi="Arial" w:cs="Arial"/>
          <w:color w:val="1F4E79" w:themeColor="accent1" w:themeShade="80"/>
        </w:rPr>
      </w:pPr>
      <w:r w:rsidRPr="00246756">
        <w:rPr>
          <w:rFonts w:ascii="Arial" w:hAnsi="Arial" w:cs="Arial"/>
          <w:color w:val="1F4E79" w:themeColor="accent1" w:themeShade="80"/>
        </w:rPr>
        <w:t xml:space="preserve">соответствовать требованиям </w:t>
      </w:r>
      <w:proofErr w:type="spellStart"/>
      <w:r w:rsidRPr="00246756">
        <w:rPr>
          <w:rFonts w:ascii="Arial" w:hAnsi="Arial" w:cs="Arial"/>
          <w:color w:val="1F4E79" w:themeColor="accent1" w:themeShade="80"/>
        </w:rPr>
        <w:t>WorldSkills</w:t>
      </w:r>
      <w:proofErr w:type="spellEnd"/>
      <w:r w:rsidRPr="00246756">
        <w:rPr>
          <w:rFonts w:ascii="Arial" w:hAnsi="Arial" w:cs="Arial"/>
          <w:color w:val="1F4E79" w:themeColor="accent1" w:themeShade="80"/>
        </w:rPr>
        <w:t xml:space="preserve"> и стандартам нумерации;</w:t>
      </w:r>
    </w:p>
    <w:p w:rsidR="00FF2C03" w:rsidRPr="00246756" w:rsidRDefault="00FF2C03" w:rsidP="00246756">
      <w:pPr>
        <w:pStyle w:val="aff1"/>
        <w:numPr>
          <w:ilvl w:val="0"/>
          <w:numId w:val="39"/>
        </w:numPr>
        <w:spacing w:after="0" w:line="240" w:lineRule="auto"/>
        <w:jc w:val="both"/>
        <w:rPr>
          <w:rFonts w:ascii="Arial" w:hAnsi="Arial" w:cs="Arial"/>
          <w:color w:val="1F4E79" w:themeColor="accent1" w:themeShade="80"/>
        </w:rPr>
      </w:pPr>
      <w:r w:rsidRPr="00246756">
        <w:rPr>
          <w:rFonts w:ascii="Arial" w:hAnsi="Arial" w:cs="Arial"/>
          <w:color w:val="1F4E79" w:themeColor="accent1" w:themeShade="80"/>
        </w:rPr>
        <w:t>сопровождаться шкалой выставления оценок, которая окончательно определяется на Соревновании в соответствии с подразделом 4.7;</w:t>
      </w:r>
    </w:p>
    <w:p w:rsidR="00FF2C03" w:rsidRPr="00246756" w:rsidRDefault="00FF2C03" w:rsidP="00246756">
      <w:pPr>
        <w:pStyle w:val="aff1"/>
        <w:numPr>
          <w:ilvl w:val="0"/>
          <w:numId w:val="39"/>
        </w:numPr>
        <w:spacing w:after="0" w:line="240" w:lineRule="auto"/>
        <w:jc w:val="both"/>
        <w:rPr>
          <w:rFonts w:ascii="Arial" w:hAnsi="Arial" w:cs="Arial"/>
          <w:color w:val="1F4E79" w:themeColor="accent1" w:themeShade="80"/>
        </w:rPr>
      </w:pPr>
      <w:r w:rsidRPr="00246756">
        <w:rPr>
          <w:rFonts w:ascii="Arial" w:hAnsi="Arial" w:cs="Arial"/>
          <w:color w:val="1F4E79" w:themeColor="accent1" w:themeShade="80"/>
        </w:rPr>
        <w:t>предоставляться на цифровом и бумажном носителе;</w:t>
      </w:r>
    </w:p>
    <w:p w:rsidR="00FF2C03" w:rsidRPr="00246756" w:rsidRDefault="00FF2C03" w:rsidP="00246756">
      <w:pPr>
        <w:pStyle w:val="aff1"/>
        <w:numPr>
          <w:ilvl w:val="0"/>
          <w:numId w:val="39"/>
        </w:numPr>
        <w:spacing w:after="0" w:line="240" w:lineRule="auto"/>
        <w:jc w:val="both"/>
        <w:rPr>
          <w:rFonts w:ascii="Arial" w:hAnsi="Arial" w:cs="Arial"/>
          <w:color w:val="1F4E79" w:themeColor="accent1" w:themeShade="80"/>
        </w:rPr>
      </w:pPr>
      <w:r w:rsidRPr="00246756">
        <w:rPr>
          <w:rFonts w:ascii="Arial" w:hAnsi="Arial" w:cs="Arial"/>
          <w:color w:val="1F4E79" w:themeColor="accent1" w:themeShade="80"/>
        </w:rPr>
        <w:t>содержать детальный перечень материалов;</w:t>
      </w:r>
    </w:p>
    <w:p w:rsidR="00FF2C03" w:rsidRPr="00246756" w:rsidRDefault="00FF2C03" w:rsidP="00246756">
      <w:pPr>
        <w:pStyle w:val="aff1"/>
        <w:numPr>
          <w:ilvl w:val="0"/>
          <w:numId w:val="39"/>
        </w:numPr>
        <w:spacing w:after="0" w:line="240" w:lineRule="auto"/>
        <w:jc w:val="both"/>
        <w:rPr>
          <w:rFonts w:ascii="Arial" w:hAnsi="Arial" w:cs="Arial"/>
          <w:color w:val="1F4E79" w:themeColor="accent1" w:themeShade="80"/>
        </w:rPr>
      </w:pPr>
      <w:r w:rsidRPr="00246756">
        <w:rPr>
          <w:rFonts w:ascii="Arial" w:hAnsi="Arial" w:cs="Arial"/>
          <w:color w:val="1F4E79" w:themeColor="accent1" w:themeShade="80"/>
        </w:rPr>
        <w:t>не нуждаться в разъяснениях и содержать схемы и таблицы с целью минимизации объема перевода;</w:t>
      </w:r>
    </w:p>
    <w:p w:rsidR="00FF2C03" w:rsidRPr="00246756" w:rsidRDefault="00FF2C03" w:rsidP="00246756">
      <w:pPr>
        <w:pStyle w:val="aff1"/>
        <w:numPr>
          <w:ilvl w:val="0"/>
          <w:numId w:val="39"/>
        </w:numPr>
        <w:spacing w:after="0" w:line="240" w:lineRule="auto"/>
        <w:jc w:val="both"/>
        <w:rPr>
          <w:rFonts w:ascii="Arial" w:hAnsi="Arial" w:cs="Arial"/>
          <w:color w:val="1F4E79" w:themeColor="accent1" w:themeShade="80"/>
        </w:rPr>
      </w:pPr>
      <w:r w:rsidRPr="00246756">
        <w:rPr>
          <w:rFonts w:ascii="Arial" w:hAnsi="Arial" w:cs="Arial"/>
          <w:color w:val="1F4E79" w:themeColor="accent1" w:themeShade="80"/>
        </w:rPr>
        <w:t xml:space="preserve">сопровождаться подтверждением функционирования/ подтверждением создания/ завершения в заданное время и т. д.— в зависимости от конкретной </w:t>
      </w:r>
      <w:r w:rsidRPr="00246756">
        <w:rPr>
          <w:rFonts w:ascii="Arial" w:hAnsi="Arial" w:cs="Arial"/>
          <w:color w:val="1F4E79" w:themeColor="accent1" w:themeShade="80"/>
        </w:rPr>
        <w:lastRenderedPageBreak/>
        <w:t>категории компетенции. К примеру, фотографией проекта, выполненного в соответствии с Конкурсным заданием с учетом ограничений по материалам, оборудованию, знаниям и времени;</w:t>
      </w:r>
    </w:p>
    <w:p w:rsidR="00FF2C03" w:rsidRPr="00246756" w:rsidRDefault="00FF2C03" w:rsidP="00246756">
      <w:pPr>
        <w:pStyle w:val="aff1"/>
        <w:numPr>
          <w:ilvl w:val="0"/>
          <w:numId w:val="39"/>
        </w:numPr>
        <w:spacing w:after="0" w:line="240" w:lineRule="auto"/>
        <w:jc w:val="both"/>
        <w:rPr>
          <w:rFonts w:ascii="Arial" w:hAnsi="Arial" w:cs="Arial"/>
          <w:color w:val="1F4E79" w:themeColor="accent1" w:themeShade="80"/>
        </w:rPr>
      </w:pPr>
      <w:r w:rsidRPr="00246756">
        <w:rPr>
          <w:rFonts w:ascii="Arial" w:hAnsi="Arial" w:cs="Arial"/>
          <w:color w:val="1F4E79" w:themeColor="accent1" w:themeShade="80"/>
        </w:rPr>
        <w:t>критерии выставления оценок обязательно должны быть разработаны так, чтобы оценка Конкурсного задания была объективной;</w:t>
      </w:r>
    </w:p>
    <w:p w:rsidR="00072922" w:rsidRPr="004D750A" w:rsidRDefault="00FF2C03" w:rsidP="00246756">
      <w:pPr>
        <w:pStyle w:val="aff1"/>
        <w:numPr>
          <w:ilvl w:val="0"/>
          <w:numId w:val="39"/>
        </w:numPr>
        <w:spacing w:after="0" w:line="240" w:lineRule="auto"/>
        <w:jc w:val="both"/>
        <w:rPr>
          <w:rFonts w:ascii="Arial" w:hAnsi="Arial" w:cs="Arial"/>
          <w:color w:val="1F4E79" w:themeColor="accent1" w:themeShade="80"/>
        </w:rPr>
      </w:pPr>
      <w:r w:rsidRPr="00246756">
        <w:rPr>
          <w:rFonts w:ascii="Arial" w:hAnsi="Arial" w:cs="Arial"/>
          <w:color w:val="1F4E79" w:themeColor="accent1" w:themeShade="80"/>
        </w:rPr>
        <w:t>Конкурсант должен самостоятельно выполнять необходимые модули Конкурсного задания с использованием материалов и оборудования, предоставляемых Организатором Соревнования.</w:t>
      </w:r>
    </w:p>
    <w:p w:rsidR="00DE39D8" w:rsidRPr="00D33EA5" w:rsidRDefault="00AA2B8A" w:rsidP="002F30F1">
      <w:pPr>
        <w:spacing w:before="240" w:after="240"/>
        <w:rPr>
          <w:rFonts w:ascii="Arial" w:hAnsi="Arial" w:cs="Arial"/>
          <w:b/>
        </w:rPr>
      </w:pPr>
      <w:r w:rsidRPr="00D33EA5">
        <w:rPr>
          <w:rFonts w:ascii="Arial" w:hAnsi="Arial" w:cs="Arial"/>
          <w:b/>
        </w:rPr>
        <w:t xml:space="preserve">5.4. </w:t>
      </w:r>
      <w:r w:rsidR="00333911" w:rsidRPr="00D33EA5">
        <w:rPr>
          <w:rFonts w:ascii="Arial" w:hAnsi="Arial" w:cs="Arial"/>
          <w:b/>
        </w:rPr>
        <w:t>РАЗРАБОТКА КОНКУРСНОГО ЗАДАНИЯ</w:t>
      </w:r>
    </w:p>
    <w:p w:rsidR="00DE39D8" w:rsidRDefault="00DE39D8" w:rsidP="002F30F1">
      <w:pPr>
        <w:spacing w:after="0" w:line="240" w:lineRule="auto"/>
        <w:ind w:firstLine="709"/>
        <w:jc w:val="both"/>
        <w:rPr>
          <w:rFonts w:ascii="Arial" w:hAnsi="Arial" w:cs="Arial"/>
        </w:rPr>
      </w:pPr>
      <w:r w:rsidRPr="002F30F1">
        <w:rPr>
          <w:rFonts w:ascii="Arial" w:hAnsi="Arial" w:cs="Arial"/>
        </w:rPr>
        <w:t xml:space="preserve">Конкурсное задание </w:t>
      </w:r>
      <w:r w:rsidR="00C95538" w:rsidRPr="002F30F1">
        <w:rPr>
          <w:rFonts w:ascii="Arial" w:hAnsi="Arial" w:cs="Arial"/>
        </w:rPr>
        <w:t>разрабатывается</w:t>
      </w:r>
      <w:r w:rsidRPr="002F30F1">
        <w:rPr>
          <w:rFonts w:ascii="Arial" w:hAnsi="Arial" w:cs="Arial"/>
        </w:rPr>
        <w:t xml:space="preserve"> по образцам, представленным</w:t>
      </w:r>
      <w:r w:rsidR="00C95538" w:rsidRPr="002F30F1">
        <w:rPr>
          <w:rFonts w:ascii="Arial" w:hAnsi="Arial" w:cs="Arial"/>
        </w:rPr>
        <w:t xml:space="preserve"> Менеджером компетенции</w:t>
      </w:r>
      <w:r w:rsidRPr="002F30F1">
        <w:rPr>
          <w:rFonts w:ascii="Arial" w:hAnsi="Arial" w:cs="Arial"/>
        </w:rPr>
        <w:t xml:space="preserve"> на форуме WS</w:t>
      </w:r>
      <w:r w:rsidRPr="002F30F1">
        <w:rPr>
          <w:rFonts w:ascii="Arial" w:hAnsi="Arial" w:cs="Arial"/>
          <w:lang w:val="en-US"/>
        </w:rPr>
        <w:t>R</w:t>
      </w:r>
      <w:r w:rsidRPr="002F30F1">
        <w:rPr>
          <w:rFonts w:ascii="Arial" w:hAnsi="Arial" w:cs="Arial"/>
        </w:rPr>
        <w:t xml:space="preserve"> (</w:t>
      </w:r>
      <w:hyperlink r:id="rId14" w:history="1">
        <w:r w:rsidRPr="002F30F1">
          <w:rPr>
            <w:rStyle w:val="ae"/>
            <w:rFonts w:ascii="Arial" w:hAnsi="Arial" w:cs="Arial"/>
          </w:rPr>
          <w:t>http://</w:t>
        </w:r>
        <w:r w:rsidRPr="002F30F1">
          <w:rPr>
            <w:rStyle w:val="ae"/>
            <w:rFonts w:ascii="Arial" w:hAnsi="Arial" w:cs="Arial"/>
            <w:lang w:val="en-US"/>
          </w:rPr>
          <w:t>forum</w:t>
        </w:r>
        <w:r w:rsidRPr="002F30F1">
          <w:rPr>
            <w:rStyle w:val="ae"/>
            <w:rFonts w:ascii="Arial" w:hAnsi="Arial" w:cs="Arial"/>
          </w:rPr>
          <w:t>.</w:t>
        </w:r>
        <w:proofErr w:type="spellStart"/>
        <w:r w:rsidRPr="002F30F1">
          <w:rPr>
            <w:rStyle w:val="ae"/>
            <w:rFonts w:ascii="Arial" w:hAnsi="Arial" w:cs="Arial"/>
          </w:rPr>
          <w:t>worldskills</w:t>
        </w:r>
        <w:proofErr w:type="spellEnd"/>
        <w:r w:rsidRPr="002F30F1">
          <w:rPr>
            <w:rStyle w:val="ae"/>
            <w:rFonts w:ascii="Arial" w:hAnsi="Arial" w:cs="Arial"/>
          </w:rPr>
          <w:t>.</w:t>
        </w:r>
        <w:proofErr w:type="spellStart"/>
        <w:r w:rsidRPr="002F30F1">
          <w:rPr>
            <w:rStyle w:val="ae"/>
            <w:rFonts w:ascii="Arial" w:hAnsi="Arial" w:cs="Arial"/>
            <w:lang w:val="en-US"/>
          </w:rPr>
          <w:t>ru</w:t>
        </w:r>
        <w:proofErr w:type="spellEnd"/>
      </w:hyperlink>
      <w:r w:rsidRPr="002F30F1">
        <w:rPr>
          <w:rFonts w:ascii="Arial" w:hAnsi="Arial" w:cs="Arial"/>
        </w:rPr>
        <w:t xml:space="preserve">). </w:t>
      </w:r>
      <w:r w:rsidR="00C95538" w:rsidRPr="002F30F1">
        <w:rPr>
          <w:rFonts w:ascii="Arial" w:hAnsi="Arial" w:cs="Arial"/>
        </w:rPr>
        <w:t>Представленные образцы Конкурсного задания должны меняться один раз в год.</w:t>
      </w:r>
    </w:p>
    <w:p w:rsidR="005649E9" w:rsidRDefault="005649E9" w:rsidP="002F30F1">
      <w:pPr>
        <w:spacing w:after="0" w:line="240" w:lineRule="auto"/>
        <w:ind w:firstLine="709"/>
        <w:jc w:val="both"/>
        <w:rPr>
          <w:rFonts w:ascii="Arial" w:hAnsi="Arial" w:cs="Arial"/>
        </w:rPr>
      </w:pPr>
    </w:p>
    <w:p w:rsidR="00DE39D8" w:rsidRPr="004D750A" w:rsidRDefault="00333911" w:rsidP="005649E9">
      <w:pPr>
        <w:rPr>
          <w:rFonts w:ascii="Arial" w:hAnsi="Arial" w:cs="Arial"/>
        </w:rPr>
      </w:pPr>
      <w:r w:rsidRPr="004D750A">
        <w:rPr>
          <w:rFonts w:ascii="Arial" w:hAnsi="Arial" w:cs="Arial"/>
        </w:rPr>
        <w:t>5.4.1</w:t>
      </w:r>
      <w:r w:rsidR="00AA2B8A" w:rsidRPr="004D750A">
        <w:rPr>
          <w:rFonts w:ascii="Arial" w:hAnsi="Arial" w:cs="Arial"/>
        </w:rPr>
        <w:t xml:space="preserve">. </w:t>
      </w:r>
      <w:r w:rsidRPr="004D750A">
        <w:rPr>
          <w:rFonts w:ascii="Arial" w:hAnsi="Arial" w:cs="Arial"/>
        </w:rPr>
        <w:t>К</w:t>
      </w:r>
      <w:r w:rsidR="005649E9" w:rsidRPr="004D750A">
        <w:rPr>
          <w:rFonts w:ascii="Arial" w:hAnsi="Arial" w:cs="Arial"/>
        </w:rPr>
        <w:t>то разрабатывает конкурсное задание/модули</w:t>
      </w:r>
    </w:p>
    <w:p w:rsidR="005649E9" w:rsidRPr="004D750A" w:rsidRDefault="005649E9" w:rsidP="005649E9">
      <w:pPr>
        <w:spacing w:after="0" w:line="240" w:lineRule="auto"/>
        <w:ind w:firstLine="709"/>
        <w:jc w:val="both"/>
        <w:rPr>
          <w:rFonts w:ascii="Arial" w:hAnsi="Arial" w:cs="Arial"/>
          <w:color w:val="1F4E79" w:themeColor="accent1" w:themeShade="80"/>
        </w:rPr>
      </w:pPr>
      <w:r w:rsidRPr="004D750A">
        <w:rPr>
          <w:rFonts w:ascii="Arial" w:hAnsi="Arial" w:cs="Arial"/>
          <w:color w:val="1F4E79" w:themeColor="accent1" w:themeShade="80"/>
        </w:rPr>
        <w:t xml:space="preserve">Для участия в группе разработки задания отбирается небольшая группа заинтересованных в такой работе Экспертов. Лидером группы является Главный эксперт чемпионата </w:t>
      </w:r>
      <w:proofErr w:type="spellStart"/>
      <w:r w:rsidRPr="004D750A">
        <w:rPr>
          <w:rFonts w:ascii="Arial" w:hAnsi="Arial" w:cs="Arial"/>
          <w:color w:val="1F4E79" w:themeColor="accent1" w:themeShade="80"/>
        </w:rPr>
        <w:t>WorldSkills</w:t>
      </w:r>
      <w:proofErr w:type="spellEnd"/>
      <w:r w:rsidRPr="004D750A">
        <w:rPr>
          <w:rFonts w:ascii="Arial" w:hAnsi="Arial" w:cs="Arial"/>
          <w:color w:val="1F4E79" w:themeColor="accent1" w:themeShade="80"/>
        </w:rPr>
        <w:t xml:space="preserve"> </w:t>
      </w:r>
      <w:proofErr w:type="spellStart"/>
      <w:r w:rsidRPr="004D750A">
        <w:rPr>
          <w:rFonts w:ascii="Arial" w:hAnsi="Arial" w:cs="Arial"/>
          <w:color w:val="1F4E79" w:themeColor="accent1" w:themeShade="80"/>
        </w:rPr>
        <w:t>Russia</w:t>
      </w:r>
      <w:proofErr w:type="spellEnd"/>
      <w:r w:rsidRPr="004D750A">
        <w:rPr>
          <w:rFonts w:ascii="Arial" w:hAnsi="Arial" w:cs="Arial"/>
          <w:color w:val="1F4E79" w:themeColor="accent1" w:themeShade="80"/>
        </w:rPr>
        <w:t xml:space="preserve">. Конкурсное задание для региональных чемпионатов является единым на один сезон соревнований. Внесенные изменения согласовываются с Национальным экспертом </w:t>
      </w:r>
      <w:r w:rsidR="000E6999" w:rsidRPr="004D750A">
        <w:rPr>
          <w:rFonts w:ascii="Arial" w:hAnsi="Arial" w:cs="Arial"/>
          <w:color w:val="1F4E79" w:themeColor="accent1" w:themeShade="80"/>
        </w:rPr>
        <w:t xml:space="preserve">или Менеджером </w:t>
      </w:r>
      <w:r w:rsidRPr="004D750A">
        <w:rPr>
          <w:rFonts w:ascii="Arial" w:hAnsi="Arial" w:cs="Arial"/>
          <w:color w:val="1F4E79" w:themeColor="accent1" w:themeShade="80"/>
        </w:rPr>
        <w:t xml:space="preserve">компетенции </w:t>
      </w:r>
      <w:proofErr w:type="spellStart"/>
      <w:r w:rsidRPr="004D750A">
        <w:rPr>
          <w:rFonts w:ascii="Arial" w:hAnsi="Arial" w:cs="Arial"/>
          <w:color w:val="1F4E79" w:themeColor="accent1" w:themeShade="80"/>
        </w:rPr>
        <w:t>WorldSkills</w:t>
      </w:r>
      <w:proofErr w:type="spellEnd"/>
      <w:r w:rsidRPr="004D750A">
        <w:rPr>
          <w:rFonts w:ascii="Arial" w:hAnsi="Arial" w:cs="Arial"/>
          <w:color w:val="1F4E79" w:themeColor="accent1" w:themeShade="80"/>
        </w:rPr>
        <w:t xml:space="preserve"> </w:t>
      </w:r>
      <w:proofErr w:type="spellStart"/>
      <w:r w:rsidRPr="004D750A">
        <w:rPr>
          <w:rFonts w:ascii="Arial" w:hAnsi="Arial" w:cs="Arial"/>
          <w:color w:val="1F4E79" w:themeColor="accent1" w:themeShade="80"/>
        </w:rPr>
        <w:t>Russia</w:t>
      </w:r>
      <w:proofErr w:type="spellEnd"/>
      <w:r w:rsidRPr="004D750A">
        <w:rPr>
          <w:rFonts w:ascii="Arial" w:hAnsi="Arial" w:cs="Arial"/>
          <w:color w:val="1F4E79" w:themeColor="accent1" w:themeShade="80"/>
        </w:rPr>
        <w:t xml:space="preserve">. </w:t>
      </w:r>
    </w:p>
    <w:p w:rsidR="00BC4320" w:rsidRPr="004D750A" w:rsidRDefault="005649E9" w:rsidP="00BC4320">
      <w:pPr>
        <w:spacing w:after="0" w:line="240" w:lineRule="auto"/>
        <w:ind w:firstLine="709"/>
        <w:jc w:val="both"/>
        <w:rPr>
          <w:rFonts w:ascii="Arial" w:hAnsi="Arial" w:cs="Arial"/>
          <w:color w:val="1F4E79" w:themeColor="accent1" w:themeShade="80"/>
        </w:rPr>
      </w:pPr>
      <w:r w:rsidRPr="004D750A">
        <w:rPr>
          <w:rFonts w:ascii="Arial" w:hAnsi="Arial" w:cs="Arial"/>
          <w:color w:val="1F4E79" w:themeColor="accent1" w:themeShade="80"/>
        </w:rPr>
        <w:t xml:space="preserve">Главный эксперт Национального чемпионата </w:t>
      </w:r>
      <w:proofErr w:type="spellStart"/>
      <w:r w:rsidRPr="004D750A">
        <w:rPr>
          <w:rFonts w:ascii="Arial" w:hAnsi="Arial" w:cs="Arial"/>
          <w:color w:val="1F4E79" w:themeColor="accent1" w:themeShade="80"/>
        </w:rPr>
        <w:t>WorldSkills</w:t>
      </w:r>
      <w:proofErr w:type="spellEnd"/>
      <w:r w:rsidRPr="004D750A">
        <w:rPr>
          <w:rFonts w:ascii="Arial" w:hAnsi="Arial" w:cs="Arial"/>
          <w:color w:val="1F4E79" w:themeColor="accent1" w:themeShade="80"/>
        </w:rPr>
        <w:t xml:space="preserve"> </w:t>
      </w:r>
      <w:proofErr w:type="spellStart"/>
      <w:r w:rsidRPr="004D750A">
        <w:rPr>
          <w:rFonts w:ascii="Arial" w:hAnsi="Arial" w:cs="Arial"/>
          <w:color w:val="1F4E79" w:themeColor="accent1" w:themeShade="80"/>
        </w:rPr>
        <w:t>Russia</w:t>
      </w:r>
      <w:proofErr w:type="spellEnd"/>
      <w:r w:rsidRPr="004D750A">
        <w:rPr>
          <w:rFonts w:ascii="Arial" w:hAnsi="Arial" w:cs="Arial"/>
          <w:color w:val="1F4E79" w:themeColor="accent1" w:themeShade="80"/>
        </w:rPr>
        <w:t xml:space="preserve"> определяется голосованием сертифицированных экспертов WSR после проведения предыдущего чемпионата в случае отсутствия результатов голосования или равенства голосов, Национальный эксперт</w:t>
      </w:r>
      <w:r w:rsidR="00BC4320" w:rsidRPr="004D750A">
        <w:rPr>
          <w:rFonts w:ascii="Arial" w:hAnsi="Arial" w:cs="Arial"/>
          <w:color w:val="1F4E79" w:themeColor="accent1" w:themeShade="80"/>
        </w:rPr>
        <w:t xml:space="preserve"> или менеджер компетенции</w:t>
      </w:r>
      <w:r w:rsidRPr="004D750A">
        <w:rPr>
          <w:rFonts w:ascii="Arial" w:hAnsi="Arial" w:cs="Arial"/>
          <w:color w:val="1F4E79" w:themeColor="accent1" w:themeShade="80"/>
        </w:rPr>
        <w:t xml:space="preserve"> определяет Главного эксперта Национального чемпионата WSR. </w:t>
      </w:r>
    </w:p>
    <w:p w:rsidR="00EA0C3A" w:rsidRPr="004D750A" w:rsidRDefault="00EA0C3A" w:rsidP="00BC4320">
      <w:pPr>
        <w:spacing w:after="0" w:line="240" w:lineRule="auto"/>
        <w:ind w:firstLine="709"/>
        <w:jc w:val="both"/>
        <w:rPr>
          <w:rFonts w:ascii="Arial" w:hAnsi="Arial" w:cs="Arial"/>
          <w:color w:val="1F4E79" w:themeColor="accent1" w:themeShade="80"/>
        </w:rPr>
      </w:pPr>
      <w:r w:rsidRPr="004D750A">
        <w:rPr>
          <w:rFonts w:ascii="Arial" w:hAnsi="Arial" w:cs="Arial"/>
          <w:color w:val="1F4E79" w:themeColor="accent1" w:themeShade="80"/>
        </w:rPr>
        <w:t xml:space="preserve">Внесенные 30 % изменения в </w:t>
      </w:r>
      <w:r w:rsidR="0056194A" w:rsidRPr="004D750A">
        <w:rPr>
          <w:rFonts w:ascii="Arial" w:hAnsi="Arial" w:cs="Arial"/>
          <w:color w:val="1F4E79" w:themeColor="accent1" w:themeShade="80"/>
        </w:rPr>
        <w:t>К</w:t>
      </w:r>
      <w:r w:rsidRPr="004D750A">
        <w:rPr>
          <w:rFonts w:ascii="Arial" w:hAnsi="Arial" w:cs="Arial"/>
          <w:color w:val="1F4E79" w:themeColor="accent1" w:themeShade="80"/>
        </w:rPr>
        <w:t xml:space="preserve">онкурсные задания </w:t>
      </w:r>
      <w:r w:rsidR="00CA6CCD" w:rsidRPr="004D750A">
        <w:rPr>
          <w:rFonts w:ascii="Arial" w:hAnsi="Arial" w:cs="Arial"/>
          <w:color w:val="1F4E79" w:themeColor="accent1" w:themeShade="80"/>
        </w:rPr>
        <w:t>в обязательном порядке</w:t>
      </w:r>
      <w:r w:rsidRPr="004D750A">
        <w:rPr>
          <w:rFonts w:ascii="Arial" w:hAnsi="Arial" w:cs="Arial"/>
          <w:color w:val="1F4E79" w:themeColor="accent1" w:themeShade="80"/>
        </w:rPr>
        <w:t xml:space="preserve"> соглас</w:t>
      </w:r>
      <w:r w:rsidR="00CA6CCD" w:rsidRPr="004D750A">
        <w:rPr>
          <w:rFonts w:ascii="Arial" w:hAnsi="Arial" w:cs="Arial"/>
          <w:color w:val="1F4E79" w:themeColor="accent1" w:themeShade="80"/>
        </w:rPr>
        <w:t>уются</w:t>
      </w:r>
      <w:r w:rsidRPr="004D750A">
        <w:rPr>
          <w:rFonts w:ascii="Arial" w:hAnsi="Arial" w:cs="Arial"/>
          <w:color w:val="1F4E79" w:themeColor="accent1" w:themeShade="80"/>
        </w:rPr>
        <w:t xml:space="preserve"> с </w:t>
      </w:r>
      <w:r w:rsidR="00BC4320" w:rsidRPr="004D750A">
        <w:rPr>
          <w:rFonts w:ascii="Arial" w:hAnsi="Arial" w:cs="Arial"/>
          <w:color w:val="1F4E79" w:themeColor="accent1" w:themeShade="80"/>
        </w:rPr>
        <w:t xml:space="preserve">Национальным экспертом или </w:t>
      </w:r>
      <w:r w:rsidRPr="004D750A">
        <w:rPr>
          <w:rFonts w:ascii="Arial" w:hAnsi="Arial" w:cs="Arial"/>
          <w:color w:val="1F4E79" w:themeColor="accent1" w:themeShade="80"/>
        </w:rPr>
        <w:t>Менеджером компетенции.</w:t>
      </w:r>
    </w:p>
    <w:p w:rsidR="00333911" w:rsidRPr="00BC4320" w:rsidRDefault="00BC4320" w:rsidP="00BC4320">
      <w:pPr>
        <w:spacing w:after="0" w:line="240" w:lineRule="auto"/>
        <w:ind w:firstLine="709"/>
        <w:jc w:val="both"/>
        <w:rPr>
          <w:rFonts w:ascii="Arial" w:hAnsi="Arial" w:cs="Arial"/>
          <w:color w:val="1F4E79" w:themeColor="accent1" w:themeShade="80"/>
        </w:rPr>
      </w:pPr>
      <w:r w:rsidRPr="004D750A">
        <w:rPr>
          <w:rFonts w:ascii="Arial" w:hAnsi="Arial" w:cs="Arial"/>
          <w:color w:val="1F4E79" w:themeColor="accent1" w:themeShade="80"/>
        </w:rPr>
        <w:t>П</w:t>
      </w:r>
      <w:r w:rsidR="00EA0C3A" w:rsidRPr="004D750A">
        <w:rPr>
          <w:rFonts w:ascii="Arial" w:hAnsi="Arial" w:cs="Arial"/>
          <w:color w:val="1F4E79" w:themeColor="accent1" w:themeShade="80"/>
        </w:rPr>
        <w:t xml:space="preserve">ри внесении 30 % изменений к </w:t>
      </w:r>
      <w:r w:rsidR="0056194A" w:rsidRPr="004D750A">
        <w:rPr>
          <w:rFonts w:ascii="Arial" w:hAnsi="Arial" w:cs="Arial"/>
          <w:color w:val="1F4E79" w:themeColor="accent1" w:themeShade="80"/>
        </w:rPr>
        <w:t xml:space="preserve">Конкурсному </w:t>
      </w:r>
      <w:r w:rsidR="00EA0C3A" w:rsidRPr="004D750A">
        <w:rPr>
          <w:rFonts w:ascii="Arial" w:hAnsi="Arial" w:cs="Arial"/>
          <w:color w:val="1F4E79" w:themeColor="accent1" w:themeShade="80"/>
        </w:rPr>
        <w:t xml:space="preserve">заданию должны руководствоваться принципами объективности и </w:t>
      </w:r>
      <w:r w:rsidR="00CA6CCD" w:rsidRPr="004D750A">
        <w:rPr>
          <w:rFonts w:ascii="Arial" w:hAnsi="Arial" w:cs="Arial"/>
          <w:color w:val="1F4E79" w:themeColor="accent1" w:themeShade="80"/>
        </w:rPr>
        <w:t>беспристрастности</w:t>
      </w:r>
      <w:r w:rsidR="00EA0C3A" w:rsidRPr="004D750A">
        <w:rPr>
          <w:rFonts w:ascii="Arial" w:hAnsi="Arial" w:cs="Arial"/>
          <w:color w:val="1F4E79" w:themeColor="accent1" w:themeShade="80"/>
        </w:rPr>
        <w:t>.</w:t>
      </w:r>
      <w:r w:rsidR="00CA6CCD" w:rsidRPr="004D750A">
        <w:rPr>
          <w:rFonts w:ascii="Arial" w:hAnsi="Arial" w:cs="Arial"/>
          <w:color w:val="1F4E79" w:themeColor="accent1" w:themeShade="80"/>
        </w:rPr>
        <w:t xml:space="preserve"> Изменения не должны влиять на сложность задания, не должны относиться к иным профессиональным областям, не описанным в WSSS, а также исключать любые блоки WSSS.</w:t>
      </w:r>
      <w:r w:rsidR="004D096E" w:rsidRPr="004D750A">
        <w:rPr>
          <w:rFonts w:ascii="Arial" w:hAnsi="Arial" w:cs="Arial"/>
          <w:color w:val="1F4E79" w:themeColor="accent1" w:themeShade="80"/>
        </w:rPr>
        <w:t xml:space="preserve"> </w:t>
      </w:r>
    </w:p>
    <w:p w:rsidR="00DE39D8" w:rsidRDefault="00727F97" w:rsidP="0072574A">
      <w:pPr>
        <w:spacing w:before="240" w:after="240"/>
        <w:rPr>
          <w:rFonts w:ascii="Arial" w:hAnsi="Arial" w:cs="Arial"/>
        </w:rPr>
      </w:pPr>
      <w:r w:rsidRPr="0072574A">
        <w:rPr>
          <w:rFonts w:ascii="Arial" w:hAnsi="Arial" w:cs="Arial"/>
        </w:rPr>
        <w:t>5</w:t>
      </w:r>
      <w:r w:rsidR="00AA2B8A" w:rsidRPr="0072574A">
        <w:rPr>
          <w:rFonts w:ascii="Arial" w:hAnsi="Arial" w:cs="Arial"/>
        </w:rPr>
        <w:t xml:space="preserve">.4.2. </w:t>
      </w:r>
      <w:r w:rsidR="00333911" w:rsidRPr="0072574A">
        <w:rPr>
          <w:rFonts w:ascii="Arial" w:hAnsi="Arial" w:cs="Arial"/>
        </w:rPr>
        <w:t>К</w:t>
      </w:r>
      <w:r w:rsidR="0072574A" w:rsidRPr="0072574A">
        <w:rPr>
          <w:rFonts w:ascii="Arial" w:hAnsi="Arial" w:cs="Arial"/>
        </w:rPr>
        <w:t>ак разрабатывается конкурсное задание</w:t>
      </w:r>
    </w:p>
    <w:p w:rsidR="0072574A" w:rsidRPr="004D750A" w:rsidRDefault="0072574A" w:rsidP="0072574A">
      <w:pPr>
        <w:spacing w:after="0" w:line="240" w:lineRule="auto"/>
        <w:ind w:firstLine="709"/>
        <w:jc w:val="both"/>
        <w:rPr>
          <w:rFonts w:ascii="Arial" w:hAnsi="Arial" w:cs="Arial"/>
          <w:color w:val="1F4E79" w:themeColor="accent1" w:themeShade="80"/>
        </w:rPr>
      </w:pPr>
      <w:r w:rsidRPr="004D750A">
        <w:rPr>
          <w:rFonts w:ascii="Arial" w:hAnsi="Arial" w:cs="Arial"/>
          <w:color w:val="1F4E79" w:themeColor="accent1" w:themeShade="80"/>
        </w:rPr>
        <w:t xml:space="preserve">Конкурсные задания разрабатываются совместно на Дискуссионном форуме </w:t>
      </w:r>
    </w:p>
    <w:p w:rsidR="0072574A" w:rsidRPr="004D750A" w:rsidRDefault="00D33EA5" w:rsidP="0072574A">
      <w:pPr>
        <w:spacing w:after="0" w:line="240" w:lineRule="auto"/>
        <w:jc w:val="both"/>
        <w:rPr>
          <w:rFonts w:ascii="Arial" w:hAnsi="Arial" w:cs="Arial"/>
          <w:color w:val="1F4E79" w:themeColor="accent1" w:themeShade="80"/>
        </w:rPr>
      </w:pPr>
      <w:r w:rsidRPr="004D750A">
        <w:rPr>
          <w:rFonts w:ascii="Arial" w:hAnsi="Arial" w:cs="Arial"/>
          <w:color w:val="1F4E79" w:themeColor="accent1" w:themeShade="80"/>
        </w:rPr>
        <w:t>(</w:t>
      </w:r>
      <w:r w:rsidR="0072574A" w:rsidRPr="004D750A">
        <w:rPr>
          <w:rFonts w:ascii="Arial" w:hAnsi="Arial" w:cs="Arial"/>
          <w:color w:val="1F4E79" w:themeColor="accent1" w:themeShade="80"/>
        </w:rPr>
        <w:t>forum.worldskills.ru</w:t>
      </w:r>
      <w:r w:rsidRPr="004D750A">
        <w:rPr>
          <w:rFonts w:ascii="Arial" w:hAnsi="Arial" w:cs="Arial"/>
          <w:color w:val="1F4E79" w:themeColor="accent1" w:themeShade="80"/>
        </w:rPr>
        <w:t>)</w:t>
      </w:r>
      <w:r w:rsidR="0072574A" w:rsidRPr="004D750A">
        <w:rPr>
          <w:rFonts w:ascii="Arial" w:hAnsi="Arial" w:cs="Arial"/>
          <w:color w:val="1F4E79" w:themeColor="accent1" w:themeShade="80"/>
        </w:rPr>
        <w:t xml:space="preserve"> </w:t>
      </w:r>
      <w:r w:rsidR="004D750A" w:rsidRPr="004D750A">
        <w:rPr>
          <w:rFonts w:ascii="Arial" w:hAnsi="Arial" w:cs="Arial"/>
          <w:color w:val="1F4E79" w:themeColor="accent1" w:themeShade="80"/>
        </w:rPr>
        <w:t>г</w:t>
      </w:r>
      <w:r w:rsidR="0072574A" w:rsidRPr="004D750A">
        <w:rPr>
          <w:rFonts w:ascii="Arial" w:hAnsi="Arial" w:cs="Arial"/>
          <w:color w:val="1F4E79" w:themeColor="accent1" w:themeShade="80"/>
        </w:rPr>
        <w:t xml:space="preserve">руппой </w:t>
      </w:r>
      <w:r w:rsidR="004D750A" w:rsidRPr="004D750A">
        <w:rPr>
          <w:rFonts w:ascii="Arial" w:hAnsi="Arial" w:cs="Arial"/>
          <w:color w:val="1F4E79" w:themeColor="accent1" w:themeShade="80"/>
        </w:rPr>
        <w:t>экспертов</w:t>
      </w:r>
      <w:r w:rsidR="0072574A" w:rsidRPr="004D750A">
        <w:rPr>
          <w:rFonts w:ascii="Arial" w:hAnsi="Arial" w:cs="Arial"/>
          <w:color w:val="1F4E79" w:themeColor="accent1" w:themeShade="80"/>
        </w:rPr>
        <w:t>.</w:t>
      </w:r>
    </w:p>
    <w:p w:rsidR="00DE39D8" w:rsidRPr="0072574A" w:rsidRDefault="00AA2B8A" w:rsidP="0072574A">
      <w:pPr>
        <w:spacing w:before="240" w:after="240"/>
        <w:rPr>
          <w:rFonts w:ascii="Arial" w:hAnsi="Arial" w:cs="Arial"/>
        </w:rPr>
      </w:pPr>
      <w:r w:rsidRPr="0072574A">
        <w:rPr>
          <w:rFonts w:ascii="Arial" w:hAnsi="Arial" w:cs="Arial"/>
        </w:rPr>
        <w:t xml:space="preserve">5.4.3. </w:t>
      </w:r>
      <w:r w:rsidR="00333911" w:rsidRPr="0072574A">
        <w:rPr>
          <w:rFonts w:ascii="Arial" w:hAnsi="Arial" w:cs="Arial"/>
        </w:rPr>
        <w:t>К</w:t>
      </w:r>
      <w:r w:rsidR="0072574A" w:rsidRPr="0072574A">
        <w:rPr>
          <w:rFonts w:ascii="Arial" w:hAnsi="Arial" w:cs="Arial"/>
        </w:rPr>
        <w:t>огда разрабатывается конкурсное задание</w:t>
      </w:r>
    </w:p>
    <w:p w:rsidR="00DE39D8" w:rsidRPr="004D750A" w:rsidRDefault="0072574A" w:rsidP="0072574A">
      <w:pPr>
        <w:spacing w:after="0" w:line="240" w:lineRule="auto"/>
        <w:ind w:firstLine="709"/>
        <w:jc w:val="both"/>
        <w:rPr>
          <w:rFonts w:ascii="Arial" w:hAnsi="Arial" w:cs="Arial"/>
          <w:color w:val="1F4E79" w:themeColor="accent1" w:themeShade="80"/>
        </w:rPr>
      </w:pPr>
      <w:r w:rsidRPr="004D750A">
        <w:rPr>
          <w:rFonts w:ascii="Arial" w:hAnsi="Arial" w:cs="Arial"/>
          <w:color w:val="1F4E79" w:themeColor="accent1" w:themeShade="80"/>
        </w:rPr>
        <w:t>Конкурсное задание разрабатывается согласно следующему расписанию:</w:t>
      </w:r>
    </w:p>
    <w:p w:rsidR="0072574A" w:rsidRPr="004D750A" w:rsidRDefault="0072574A" w:rsidP="0072574A">
      <w:pPr>
        <w:spacing w:after="0" w:line="240" w:lineRule="auto"/>
        <w:ind w:firstLine="709"/>
        <w:jc w:val="both"/>
        <w:rPr>
          <w:rFonts w:ascii="Arial" w:hAnsi="Arial" w:cs="Arial"/>
          <w:color w:val="1F4E79" w:themeColor="accent1" w:themeShade="80"/>
        </w:rPr>
      </w:pPr>
    </w:p>
    <w:tbl>
      <w:tblPr>
        <w:tblStyle w:val="-35"/>
        <w:tblW w:w="0" w:type="auto"/>
        <w:tblLook w:val="04A0" w:firstRow="1" w:lastRow="0" w:firstColumn="1" w:lastColumn="0" w:noHBand="0" w:noVBand="1"/>
      </w:tblPr>
      <w:tblGrid>
        <w:gridCol w:w="4813"/>
        <w:gridCol w:w="4814"/>
      </w:tblGrid>
      <w:tr w:rsidR="0072574A" w:rsidRPr="004D750A" w:rsidTr="0069626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3" w:type="dxa"/>
            <w:tcBorders>
              <w:right w:val="single" w:sz="4" w:space="0" w:color="2E74B5" w:themeColor="accent1" w:themeShade="BF"/>
            </w:tcBorders>
          </w:tcPr>
          <w:p w:rsidR="0072574A" w:rsidRPr="004D750A" w:rsidRDefault="0072574A" w:rsidP="00696263">
            <w:pPr>
              <w:jc w:val="center"/>
              <w:rPr>
                <w:rFonts w:ascii="Arial" w:hAnsi="Arial" w:cs="Arial"/>
              </w:rPr>
            </w:pPr>
            <w:r w:rsidRPr="004D750A">
              <w:rPr>
                <w:rFonts w:ascii="Arial" w:hAnsi="Arial" w:cs="Arial"/>
              </w:rPr>
              <w:t>Период</w:t>
            </w:r>
          </w:p>
        </w:tc>
        <w:tc>
          <w:tcPr>
            <w:tcW w:w="4814" w:type="dxa"/>
            <w:tcBorders>
              <w:top w:val="single" w:sz="4" w:space="0" w:color="4472C4" w:themeColor="accent5"/>
              <w:left w:val="single" w:sz="4" w:space="0" w:color="2E74B5" w:themeColor="accent1" w:themeShade="BF"/>
              <w:bottom w:val="single" w:sz="4" w:space="0" w:color="4472C4" w:themeColor="accent5"/>
            </w:tcBorders>
          </w:tcPr>
          <w:p w:rsidR="0072574A" w:rsidRPr="004D750A" w:rsidRDefault="00696263" w:rsidP="00696263">
            <w:pPr>
              <w:jc w:val="center"/>
              <w:cnfStyle w:val="100000000000" w:firstRow="1" w:lastRow="0" w:firstColumn="0" w:lastColumn="0" w:oddVBand="0" w:evenVBand="0" w:oddHBand="0" w:evenHBand="0" w:firstRowFirstColumn="0" w:firstRowLastColumn="0" w:lastRowFirstColumn="0" w:lastRowLastColumn="0"/>
              <w:rPr>
                <w:rFonts w:ascii="Arial" w:hAnsi="Arial" w:cs="Arial"/>
                <w:i/>
              </w:rPr>
            </w:pPr>
            <w:r w:rsidRPr="004D750A">
              <w:rPr>
                <w:rFonts w:ascii="Arial" w:hAnsi="Arial" w:cs="Arial"/>
                <w:i/>
              </w:rPr>
              <w:t>Мероприятие</w:t>
            </w:r>
          </w:p>
        </w:tc>
      </w:tr>
      <w:tr w:rsidR="0072574A" w:rsidRPr="004D750A" w:rsidTr="0069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Borders>
              <w:right w:val="single" w:sz="4" w:space="0" w:color="2E74B5" w:themeColor="accent1" w:themeShade="BF"/>
            </w:tcBorders>
          </w:tcPr>
          <w:p w:rsidR="0072574A" w:rsidRPr="004D750A" w:rsidRDefault="001A4ED1" w:rsidP="00DE39D8">
            <w:pPr>
              <w:jc w:val="both"/>
              <w:rPr>
                <w:rFonts w:ascii="Arial" w:hAnsi="Arial" w:cs="Arial"/>
                <w:b w:val="0"/>
                <w:color w:val="1F4E79" w:themeColor="accent1" w:themeShade="80"/>
              </w:rPr>
            </w:pPr>
            <w:r w:rsidRPr="004D750A">
              <w:rPr>
                <w:rFonts w:ascii="Arial" w:hAnsi="Arial" w:cs="Arial"/>
                <w:b w:val="0"/>
                <w:color w:val="1F4E79" w:themeColor="accent1" w:themeShade="80"/>
              </w:rPr>
              <w:t>З</w:t>
            </w:r>
            <w:r w:rsidR="0072574A" w:rsidRPr="004D750A">
              <w:rPr>
                <w:rFonts w:ascii="Arial" w:hAnsi="Arial" w:cs="Arial"/>
                <w:b w:val="0"/>
                <w:color w:val="1F4E79" w:themeColor="accent1" w:themeShade="80"/>
              </w:rPr>
              <w:t xml:space="preserve">а </w:t>
            </w:r>
            <w:r w:rsidR="00696263" w:rsidRPr="004D750A">
              <w:rPr>
                <w:rFonts w:ascii="Arial" w:hAnsi="Arial" w:cs="Arial"/>
                <w:b w:val="0"/>
                <w:color w:val="1F4E79" w:themeColor="accent1" w:themeShade="80"/>
              </w:rPr>
              <w:t>6 месяцев до соревнования</w:t>
            </w:r>
          </w:p>
        </w:tc>
        <w:tc>
          <w:tcPr>
            <w:tcW w:w="4814" w:type="dxa"/>
            <w:tcBorders>
              <w:left w:val="single" w:sz="4" w:space="0" w:color="2E74B5" w:themeColor="accent1" w:themeShade="BF"/>
            </w:tcBorders>
          </w:tcPr>
          <w:p w:rsidR="0072574A" w:rsidRPr="004D750A" w:rsidRDefault="001A4ED1" w:rsidP="00DE39D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1F4E79" w:themeColor="accent1" w:themeShade="80"/>
              </w:rPr>
            </w:pPr>
            <w:r w:rsidRPr="004D750A">
              <w:rPr>
                <w:rFonts w:ascii="Arial" w:hAnsi="Arial" w:cs="Arial"/>
                <w:i/>
                <w:color w:val="1F4E79" w:themeColor="accent1" w:themeShade="80"/>
              </w:rPr>
              <w:t>Обсуждение и в</w:t>
            </w:r>
            <w:r w:rsidR="00CD6089" w:rsidRPr="004D750A">
              <w:rPr>
                <w:rFonts w:ascii="Arial" w:hAnsi="Arial" w:cs="Arial"/>
                <w:i/>
                <w:color w:val="1F4E79" w:themeColor="accent1" w:themeShade="80"/>
              </w:rPr>
              <w:t>ыбор конкурсного изделия</w:t>
            </w:r>
          </w:p>
        </w:tc>
      </w:tr>
      <w:tr w:rsidR="0072574A" w:rsidRPr="004D750A" w:rsidTr="00696263">
        <w:tc>
          <w:tcPr>
            <w:cnfStyle w:val="001000000000" w:firstRow="0" w:lastRow="0" w:firstColumn="1" w:lastColumn="0" w:oddVBand="0" w:evenVBand="0" w:oddHBand="0" w:evenHBand="0" w:firstRowFirstColumn="0" w:firstRowLastColumn="0" w:lastRowFirstColumn="0" w:lastRowLastColumn="0"/>
            <w:tcW w:w="4813" w:type="dxa"/>
            <w:tcBorders>
              <w:right w:val="single" w:sz="4" w:space="0" w:color="2E74B5" w:themeColor="accent1" w:themeShade="BF"/>
            </w:tcBorders>
          </w:tcPr>
          <w:p w:rsidR="0072574A" w:rsidRPr="004D750A" w:rsidRDefault="00696263" w:rsidP="00DE39D8">
            <w:pPr>
              <w:jc w:val="both"/>
              <w:rPr>
                <w:rFonts w:ascii="Arial" w:hAnsi="Arial" w:cs="Arial"/>
                <w:b w:val="0"/>
                <w:color w:val="1F4E79" w:themeColor="accent1" w:themeShade="80"/>
              </w:rPr>
            </w:pPr>
            <w:r w:rsidRPr="004D750A">
              <w:rPr>
                <w:rFonts w:ascii="Arial" w:hAnsi="Arial" w:cs="Arial"/>
                <w:b w:val="0"/>
                <w:color w:val="1F4E79" w:themeColor="accent1" w:themeShade="80"/>
              </w:rPr>
              <w:t xml:space="preserve">За 4 месяца до соревнования </w:t>
            </w:r>
          </w:p>
        </w:tc>
        <w:tc>
          <w:tcPr>
            <w:tcW w:w="4814" w:type="dxa"/>
            <w:tcBorders>
              <w:top w:val="single" w:sz="4" w:space="0" w:color="4472C4" w:themeColor="accent5"/>
              <w:left w:val="single" w:sz="4" w:space="0" w:color="2E74B5" w:themeColor="accent1" w:themeShade="BF"/>
              <w:bottom w:val="single" w:sz="4" w:space="0" w:color="4472C4" w:themeColor="accent5"/>
            </w:tcBorders>
          </w:tcPr>
          <w:p w:rsidR="0072574A" w:rsidRPr="004D750A" w:rsidRDefault="00CD6089" w:rsidP="00DE39D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1F4E79" w:themeColor="accent1" w:themeShade="80"/>
              </w:rPr>
            </w:pPr>
            <w:r w:rsidRPr="004D750A">
              <w:rPr>
                <w:rFonts w:ascii="Arial" w:hAnsi="Arial" w:cs="Arial"/>
                <w:i/>
                <w:color w:val="1F4E79" w:themeColor="accent1" w:themeShade="80"/>
              </w:rPr>
              <w:t>Разработка конкурсного задания</w:t>
            </w:r>
          </w:p>
        </w:tc>
      </w:tr>
      <w:tr w:rsidR="0072574A" w:rsidRPr="004D750A" w:rsidTr="006962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3" w:type="dxa"/>
            <w:tcBorders>
              <w:right w:val="single" w:sz="4" w:space="0" w:color="2E74B5" w:themeColor="accent1" w:themeShade="BF"/>
            </w:tcBorders>
          </w:tcPr>
          <w:p w:rsidR="0072574A" w:rsidRPr="004D750A" w:rsidRDefault="00696263" w:rsidP="00DE39D8">
            <w:pPr>
              <w:jc w:val="both"/>
              <w:rPr>
                <w:rFonts w:ascii="Arial" w:hAnsi="Arial" w:cs="Arial"/>
                <w:b w:val="0"/>
                <w:color w:val="1F4E79" w:themeColor="accent1" w:themeShade="80"/>
              </w:rPr>
            </w:pPr>
            <w:r w:rsidRPr="004D750A">
              <w:rPr>
                <w:rFonts w:ascii="Arial" w:hAnsi="Arial" w:cs="Arial"/>
                <w:b w:val="0"/>
                <w:color w:val="1F4E79" w:themeColor="accent1" w:themeShade="80"/>
              </w:rPr>
              <w:t>За 2 месяца до соревнования</w:t>
            </w:r>
          </w:p>
        </w:tc>
        <w:tc>
          <w:tcPr>
            <w:tcW w:w="4814" w:type="dxa"/>
            <w:tcBorders>
              <w:left w:val="single" w:sz="4" w:space="0" w:color="2E74B5" w:themeColor="accent1" w:themeShade="BF"/>
            </w:tcBorders>
          </w:tcPr>
          <w:p w:rsidR="0072574A" w:rsidRPr="004D750A" w:rsidRDefault="00661E46" w:rsidP="00DE39D8">
            <w:pPr>
              <w:jc w:val="both"/>
              <w:cnfStyle w:val="000000100000" w:firstRow="0" w:lastRow="0" w:firstColumn="0" w:lastColumn="0" w:oddVBand="0" w:evenVBand="0" w:oddHBand="1" w:evenHBand="0" w:firstRowFirstColumn="0" w:firstRowLastColumn="0" w:lastRowFirstColumn="0" w:lastRowLastColumn="0"/>
              <w:rPr>
                <w:rFonts w:ascii="Arial" w:hAnsi="Arial" w:cs="Arial"/>
                <w:i/>
                <w:color w:val="1F4E79" w:themeColor="accent1" w:themeShade="80"/>
              </w:rPr>
            </w:pPr>
            <w:r w:rsidRPr="004D750A">
              <w:rPr>
                <w:rFonts w:ascii="Arial" w:hAnsi="Arial" w:cs="Arial"/>
                <w:i/>
                <w:color w:val="1F4E79" w:themeColor="accent1" w:themeShade="80"/>
              </w:rPr>
              <w:t>Размещение конкурсного задания</w:t>
            </w:r>
            <w:r w:rsidR="00CD6089" w:rsidRPr="004D750A">
              <w:rPr>
                <w:rFonts w:ascii="Arial" w:hAnsi="Arial" w:cs="Arial"/>
                <w:i/>
                <w:color w:val="1F4E79" w:themeColor="accent1" w:themeShade="80"/>
              </w:rPr>
              <w:t xml:space="preserve"> на веб-сайте </w:t>
            </w:r>
            <w:hyperlink r:id="rId15" w:history="1">
              <w:r w:rsidR="00CD6089" w:rsidRPr="004D750A">
                <w:rPr>
                  <w:rStyle w:val="ae"/>
                  <w:rFonts w:ascii="Arial" w:hAnsi="Arial" w:cs="Arial"/>
                  <w:i/>
                  <w:color w:val="1F4E79" w:themeColor="accent1" w:themeShade="80"/>
                  <w:lang w:val="en-US"/>
                </w:rPr>
                <w:t>www</w:t>
              </w:r>
              <w:r w:rsidR="00CD6089" w:rsidRPr="004D750A">
                <w:rPr>
                  <w:rStyle w:val="ae"/>
                  <w:rFonts w:ascii="Arial" w:hAnsi="Arial" w:cs="Arial"/>
                  <w:i/>
                  <w:color w:val="1F4E79" w:themeColor="accent1" w:themeShade="80"/>
                </w:rPr>
                <w:t>.</w:t>
              </w:r>
              <w:proofErr w:type="spellStart"/>
              <w:r w:rsidR="00CD6089" w:rsidRPr="004D750A">
                <w:rPr>
                  <w:rStyle w:val="ae"/>
                  <w:rFonts w:ascii="Arial" w:hAnsi="Arial" w:cs="Arial"/>
                  <w:i/>
                  <w:color w:val="1F4E79" w:themeColor="accent1" w:themeShade="80"/>
                  <w:lang w:val="en-US"/>
                </w:rPr>
                <w:t>worlskills</w:t>
              </w:r>
              <w:proofErr w:type="spellEnd"/>
              <w:r w:rsidR="00CD6089" w:rsidRPr="004D750A">
                <w:rPr>
                  <w:rStyle w:val="ae"/>
                  <w:rFonts w:ascii="Arial" w:hAnsi="Arial" w:cs="Arial"/>
                  <w:i/>
                  <w:color w:val="1F4E79" w:themeColor="accent1" w:themeShade="80"/>
                </w:rPr>
                <w:t>.</w:t>
              </w:r>
              <w:proofErr w:type="spellStart"/>
              <w:r w:rsidR="00CD6089" w:rsidRPr="004D750A">
                <w:rPr>
                  <w:rStyle w:val="ae"/>
                  <w:rFonts w:ascii="Arial" w:hAnsi="Arial" w:cs="Arial"/>
                  <w:i/>
                  <w:color w:val="1F4E79" w:themeColor="accent1" w:themeShade="80"/>
                  <w:lang w:val="en-US"/>
                </w:rPr>
                <w:t>ru</w:t>
              </w:r>
              <w:proofErr w:type="spellEnd"/>
            </w:hyperlink>
            <w:r w:rsidR="00CD6089" w:rsidRPr="004D750A">
              <w:rPr>
                <w:rFonts w:ascii="Arial" w:hAnsi="Arial" w:cs="Arial"/>
                <w:i/>
                <w:color w:val="1F4E79" w:themeColor="accent1" w:themeShade="80"/>
              </w:rPr>
              <w:t xml:space="preserve"> </w:t>
            </w:r>
          </w:p>
        </w:tc>
      </w:tr>
      <w:tr w:rsidR="0072574A" w:rsidTr="00696263">
        <w:tc>
          <w:tcPr>
            <w:cnfStyle w:val="001000000000" w:firstRow="0" w:lastRow="0" w:firstColumn="1" w:lastColumn="0" w:oddVBand="0" w:evenVBand="0" w:oddHBand="0" w:evenHBand="0" w:firstRowFirstColumn="0" w:firstRowLastColumn="0" w:lastRowFirstColumn="0" w:lastRowLastColumn="0"/>
            <w:tcW w:w="4813" w:type="dxa"/>
            <w:tcBorders>
              <w:right w:val="single" w:sz="4" w:space="0" w:color="2E74B5" w:themeColor="accent1" w:themeShade="BF"/>
            </w:tcBorders>
          </w:tcPr>
          <w:p w:rsidR="0072574A" w:rsidRPr="004D750A" w:rsidRDefault="00696263" w:rsidP="00DE39D8">
            <w:pPr>
              <w:jc w:val="both"/>
              <w:rPr>
                <w:rFonts w:ascii="Arial" w:hAnsi="Arial" w:cs="Arial"/>
                <w:b w:val="0"/>
                <w:color w:val="1F4E79" w:themeColor="accent1" w:themeShade="80"/>
              </w:rPr>
            </w:pPr>
            <w:r w:rsidRPr="004D750A">
              <w:rPr>
                <w:rFonts w:ascii="Arial" w:hAnsi="Arial" w:cs="Arial"/>
                <w:b w:val="0"/>
                <w:color w:val="1F4E79" w:themeColor="accent1" w:themeShade="80"/>
              </w:rPr>
              <w:t>Во время конкурса в день С-</w:t>
            </w:r>
            <w:r w:rsidR="00BD2E64">
              <w:rPr>
                <w:rFonts w:ascii="Arial" w:hAnsi="Arial" w:cs="Arial"/>
                <w:b w:val="0"/>
                <w:color w:val="1F4E79" w:themeColor="accent1" w:themeShade="80"/>
              </w:rPr>
              <w:t>2</w:t>
            </w:r>
          </w:p>
        </w:tc>
        <w:tc>
          <w:tcPr>
            <w:tcW w:w="4814" w:type="dxa"/>
            <w:tcBorders>
              <w:top w:val="single" w:sz="4" w:space="0" w:color="4472C4" w:themeColor="accent5"/>
              <w:left w:val="single" w:sz="4" w:space="0" w:color="2E74B5" w:themeColor="accent1" w:themeShade="BF"/>
              <w:bottom w:val="single" w:sz="4" w:space="0" w:color="4472C4" w:themeColor="accent5"/>
            </w:tcBorders>
          </w:tcPr>
          <w:p w:rsidR="0072574A" w:rsidRPr="004D750A" w:rsidRDefault="00661E46" w:rsidP="00DE39D8">
            <w:pPr>
              <w:jc w:val="both"/>
              <w:cnfStyle w:val="000000000000" w:firstRow="0" w:lastRow="0" w:firstColumn="0" w:lastColumn="0" w:oddVBand="0" w:evenVBand="0" w:oddHBand="0" w:evenHBand="0" w:firstRowFirstColumn="0" w:firstRowLastColumn="0" w:lastRowFirstColumn="0" w:lastRowLastColumn="0"/>
              <w:rPr>
                <w:rFonts w:ascii="Arial" w:hAnsi="Arial" w:cs="Arial"/>
                <w:i/>
                <w:color w:val="1F4E79" w:themeColor="accent1" w:themeShade="80"/>
              </w:rPr>
            </w:pPr>
            <w:r w:rsidRPr="004D750A">
              <w:rPr>
                <w:rFonts w:ascii="Arial" w:hAnsi="Arial" w:cs="Arial"/>
                <w:i/>
                <w:color w:val="1F4E79" w:themeColor="accent1" w:themeShade="80"/>
              </w:rPr>
              <w:t>В</w:t>
            </w:r>
            <w:r w:rsidR="00696263" w:rsidRPr="004D750A">
              <w:rPr>
                <w:rFonts w:ascii="Arial" w:hAnsi="Arial" w:cs="Arial"/>
                <w:i/>
                <w:color w:val="1F4E79" w:themeColor="accent1" w:themeShade="80"/>
              </w:rPr>
              <w:t>н</w:t>
            </w:r>
            <w:r w:rsidRPr="004D750A">
              <w:rPr>
                <w:rFonts w:ascii="Arial" w:hAnsi="Arial" w:cs="Arial"/>
                <w:i/>
                <w:color w:val="1F4E79" w:themeColor="accent1" w:themeShade="80"/>
              </w:rPr>
              <w:t>есение</w:t>
            </w:r>
            <w:r w:rsidR="00696263" w:rsidRPr="004D750A">
              <w:rPr>
                <w:rFonts w:ascii="Arial" w:hAnsi="Arial" w:cs="Arial"/>
                <w:i/>
                <w:color w:val="1F4E79" w:themeColor="accent1" w:themeShade="80"/>
              </w:rPr>
              <w:t xml:space="preserve"> и утвержд</w:t>
            </w:r>
            <w:r w:rsidRPr="004D750A">
              <w:rPr>
                <w:rFonts w:ascii="Arial" w:hAnsi="Arial" w:cs="Arial"/>
                <w:i/>
                <w:color w:val="1F4E79" w:themeColor="accent1" w:themeShade="80"/>
              </w:rPr>
              <w:t>ение</w:t>
            </w:r>
            <w:r w:rsidR="00696263" w:rsidRPr="004D750A">
              <w:rPr>
                <w:rFonts w:ascii="Arial" w:hAnsi="Arial" w:cs="Arial"/>
                <w:i/>
                <w:color w:val="1F4E79" w:themeColor="accent1" w:themeShade="80"/>
              </w:rPr>
              <w:t xml:space="preserve"> 30% изменени</w:t>
            </w:r>
            <w:r w:rsidRPr="004D750A">
              <w:rPr>
                <w:rFonts w:ascii="Arial" w:hAnsi="Arial" w:cs="Arial"/>
                <w:i/>
                <w:color w:val="1F4E79" w:themeColor="accent1" w:themeShade="80"/>
              </w:rPr>
              <w:t>й</w:t>
            </w:r>
            <w:r w:rsidR="00696263" w:rsidRPr="004D750A">
              <w:rPr>
                <w:rFonts w:ascii="Arial" w:hAnsi="Arial" w:cs="Arial"/>
                <w:i/>
                <w:color w:val="1F4E79" w:themeColor="accent1" w:themeShade="80"/>
              </w:rPr>
              <w:t xml:space="preserve"> в конкурсное задания</w:t>
            </w:r>
          </w:p>
        </w:tc>
      </w:tr>
    </w:tbl>
    <w:p w:rsidR="00DE39D8" w:rsidRPr="00D33EA5" w:rsidRDefault="00AA2B8A" w:rsidP="00943D4A">
      <w:pPr>
        <w:spacing w:before="240" w:after="240"/>
        <w:rPr>
          <w:rFonts w:ascii="Arial" w:hAnsi="Arial" w:cs="Arial"/>
          <w:b/>
        </w:rPr>
      </w:pPr>
      <w:r w:rsidRPr="00D33EA5">
        <w:rPr>
          <w:rFonts w:ascii="Arial" w:hAnsi="Arial" w:cs="Arial"/>
          <w:b/>
        </w:rPr>
        <w:t xml:space="preserve">5.5 </w:t>
      </w:r>
      <w:r w:rsidR="00333911" w:rsidRPr="00D33EA5">
        <w:rPr>
          <w:rFonts w:ascii="Arial" w:hAnsi="Arial" w:cs="Arial"/>
          <w:b/>
        </w:rPr>
        <w:t>УТВЕРЖДЕНИЕ КОНКУРСНОГО ЗАДАНИЯ</w:t>
      </w:r>
    </w:p>
    <w:p w:rsidR="00246756" w:rsidRPr="00246756" w:rsidRDefault="00246756" w:rsidP="00246756">
      <w:pPr>
        <w:spacing w:after="0" w:line="240" w:lineRule="auto"/>
        <w:ind w:firstLine="709"/>
        <w:jc w:val="both"/>
        <w:rPr>
          <w:rFonts w:ascii="Arial" w:hAnsi="Arial" w:cs="Arial"/>
          <w:color w:val="1F4E79" w:themeColor="accent1" w:themeShade="80"/>
        </w:rPr>
      </w:pPr>
      <w:r>
        <w:rPr>
          <w:rFonts w:ascii="Arial" w:hAnsi="Arial" w:cs="Arial"/>
          <w:color w:val="1F4E79" w:themeColor="accent1" w:themeShade="80"/>
        </w:rPr>
        <w:t>Э</w:t>
      </w:r>
      <w:r w:rsidRPr="00246756">
        <w:rPr>
          <w:rFonts w:ascii="Arial" w:hAnsi="Arial" w:cs="Arial"/>
          <w:color w:val="1F4E79" w:themeColor="accent1" w:themeShade="80"/>
        </w:rPr>
        <w:t xml:space="preserve">ксперты </w:t>
      </w:r>
      <w:r>
        <w:rPr>
          <w:rFonts w:ascii="Arial" w:hAnsi="Arial" w:cs="Arial"/>
          <w:color w:val="1F4E79" w:themeColor="accent1" w:themeShade="80"/>
        </w:rPr>
        <w:t>проверяют и гарантируют</w:t>
      </w:r>
      <w:r w:rsidRPr="00246756">
        <w:rPr>
          <w:rFonts w:ascii="Arial" w:hAnsi="Arial" w:cs="Arial"/>
          <w:color w:val="1F4E79" w:themeColor="accent1" w:themeShade="80"/>
        </w:rPr>
        <w:t>, что:</w:t>
      </w:r>
    </w:p>
    <w:p w:rsidR="00246756" w:rsidRPr="00246756" w:rsidRDefault="00246756" w:rsidP="00246756">
      <w:pPr>
        <w:pStyle w:val="aff1"/>
        <w:numPr>
          <w:ilvl w:val="0"/>
          <w:numId w:val="39"/>
        </w:numPr>
        <w:spacing w:after="0" w:line="240" w:lineRule="auto"/>
        <w:jc w:val="both"/>
        <w:rPr>
          <w:rFonts w:ascii="Arial" w:hAnsi="Arial" w:cs="Arial"/>
          <w:color w:val="1F4E79" w:themeColor="accent1" w:themeShade="80"/>
        </w:rPr>
      </w:pPr>
      <w:r w:rsidRPr="00246756">
        <w:rPr>
          <w:rFonts w:ascii="Arial" w:hAnsi="Arial" w:cs="Arial"/>
          <w:color w:val="1F4E79" w:themeColor="accent1" w:themeShade="80"/>
        </w:rPr>
        <w:t>Конкурсное задание является точным и полным;</w:t>
      </w:r>
    </w:p>
    <w:p w:rsidR="00246756" w:rsidRPr="00246756" w:rsidRDefault="00246756" w:rsidP="00246756">
      <w:pPr>
        <w:pStyle w:val="aff1"/>
        <w:numPr>
          <w:ilvl w:val="0"/>
          <w:numId w:val="39"/>
        </w:numPr>
        <w:spacing w:after="0" w:line="240" w:lineRule="auto"/>
        <w:jc w:val="both"/>
        <w:rPr>
          <w:rFonts w:ascii="Arial" w:hAnsi="Arial" w:cs="Arial"/>
          <w:color w:val="1F4E79" w:themeColor="accent1" w:themeShade="80"/>
        </w:rPr>
      </w:pPr>
      <w:r w:rsidRPr="00246756">
        <w:rPr>
          <w:rFonts w:ascii="Arial" w:hAnsi="Arial" w:cs="Arial"/>
          <w:color w:val="1F4E79" w:themeColor="accent1" w:themeShade="80"/>
        </w:rPr>
        <w:lastRenderedPageBreak/>
        <w:t>Конкурсное задание выполнимо с учетом предоставленных материалов, оборудования и инструментов;</w:t>
      </w:r>
    </w:p>
    <w:p w:rsidR="00246756" w:rsidRPr="00246756" w:rsidRDefault="00246756" w:rsidP="00246756">
      <w:pPr>
        <w:pStyle w:val="aff1"/>
        <w:numPr>
          <w:ilvl w:val="0"/>
          <w:numId w:val="39"/>
        </w:numPr>
        <w:spacing w:after="0" w:line="240" w:lineRule="auto"/>
        <w:jc w:val="both"/>
        <w:rPr>
          <w:rFonts w:ascii="Arial" w:hAnsi="Arial" w:cs="Arial"/>
          <w:color w:val="1F4E79" w:themeColor="accent1" w:themeShade="80"/>
        </w:rPr>
      </w:pPr>
      <w:r w:rsidRPr="00246756">
        <w:rPr>
          <w:rFonts w:ascii="Arial" w:hAnsi="Arial" w:cs="Arial"/>
          <w:color w:val="1F4E79" w:themeColor="accent1" w:themeShade="80"/>
        </w:rPr>
        <w:t>Время выполнения не превышает 2</w:t>
      </w:r>
      <w:r w:rsidR="000D3663">
        <w:rPr>
          <w:rFonts w:ascii="Arial" w:hAnsi="Arial" w:cs="Arial"/>
          <w:color w:val="1F4E79" w:themeColor="accent1" w:themeShade="80"/>
        </w:rPr>
        <w:t>4</w:t>
      </w:r>
      <w:r w:rsidRPr="00246756">
        <w:rPr>
          <w:rFonts w:ascii="Arial" w:hAnsi="Arial" w:cs="Arial"/>
          <w:color w:val="1F4E79" w:themeColor="accent1" w:themeShade="80"/>
        </w:rPr>
        <w:t xml:space="preserve"> час</w:t>
      </w:r>
      <w:r w:rsidR="000D3663">
        <w:rPr>
          <w:rFonts w:ascii="Arial" w:hAnsi="Arial" w:cs="Arial"/>
          <w:color w:val="1F4E79" w:themeColor="accent1" w:themeShade="80"/>
        </w:rPr>
        <w:t>а</w:t>
      </w:r>
      <w:r w:rsidRPr="00246756">
        <w:rPr>
          <w:rFonts w:ascii="Arial" w:hAnsi="Arial" w:cs="Arial"/>
          <w:color w:val="1F4E79" w:themeColor="accent1" w:themeShade="80"/>
        </w:rPr>
        <w:t>;</w:t>
      </w:r>
    </w:p>
    <w:p w:rsidR="009B61C0" w:rsidRDefault="00246756" w:rsidP="00246756">
      <w:pPr>
        <w:pStyle w:val="aff1"/>
        <w:numPr>
          <w:ilvl w:val="0"/>
          <w:numId w:val="39"/>
        </w:numPr>
        <w:spacing w:after="0" w:line="240" w:lineRule="auto"/>
        <w:jc w:val="both"/>
        <w:rPr>
          <w:rFonts w:ascii="Arial" w:hAnsi="Arial" w:cs="Arial"/>
          <w:color w:val="1F4E79" w:themeColor="accent1" w:themeShade="80"/>
        </w:rPr>
      </w:pPr>
      <w:r w:rsidRPr="00246756">
        <w:rPr>
          <w:rFonts w:ascii="Arial" w:hAnsi="Arial" w:cs="Arial"/>
          <w:color w:val="1F4E79" w:themeColor="accent1" w:themeShade="80"/>
        </w:rPr>
        <w:t>Список материалов / оборудования является точным.</w:t>
      </w:r>
    </w:p>
    <w:p w:rsidR="00246756" w:rsidRPr="00246756" w:rsidRDefault="00246756" w:rsidP="00246756">
      <w:pPr>
        <w:spacing w:after="0" w:line="240" w:lineRule="auto"/>
        <w:ind w:left="1069"/>
        <w:jc w:val="both"/>
        <w:rPr>
          <w:rFonts w:ascii="Arial" w:hAnsi="Arial" w:cs="Arial"/>
          <w:color w:val="1F4E79" w:themeColor="accent1" w:themeShade="80"/>
        </w:rPr>
      </w:pPr>
      <w:r>
        <w:rPr>
          <w:rFonts w:ascii="Arial" w:hAnsi="Arial" w:cs="Arial"/>
          <w:color w:val="1F4E79" w:themeColor="accent1" w:themeShade="80"/>
        </w:rPr>
        <w:t>Прошедшее проверку конкурсное задание утверждается менеджером компетенции.</w:t>
      </w:r>
    </w:p>
    <w:p w:rsidR="00536D42" w:rsidRPr="004D750A" w:rsidRDefault="00333911" w:rsidP="00536D42">
      <w:pPr>
        <w:spacing w:before="240" w:after="240"/>
        <w:rPr>
          <w:rFonts w:ascii="Arial" w:hAnsi="Arial" w:cs="Arial"/>
          <w:b/>
        </w:rPr>
      </w:pPr>
      <w:r w:rsidRPr="004D750A">
        <w:rPr>
          <w:rFonts w:ascii="Arial" w:hAnsi="Arial" w:cs="Arial"/>
          <w:b/>
        </w:rPr>
        <w:t>5.</w:t>
      </w:r>
      <w:r w:rsidR="0029547E" w:rsidRPr="004D750A">
        <w:rPr>
          <w:rFonts w:ascii="Arial" w:hAnsi="Arial" w:cs="Arial"/>
          <w:b/>
        </w:rPr>
        <w:t>6</w:t>
      </w:r>
      <w:r w:rsidR="00AA2B8A" w:rsidRPr="004D750A">
        <w:rPr>
          <w:rFonts w:ascii="Arial" w:hAnsi="Arial" w:cs="Arial"/>
          <w:b/>
        </w:rPr>
        <w:t xml:space="preserve">. </w:t>
      </w:r>
      <w:r w:rsidR="00536D42" w:rsidRPr="004D750A">
        <w:rPr>
          <w:rFonts w:ascii="Arial" w:hAnsi="Arial" w:cs="Arial"/>
          <w:b/>
        </w:rPr>
        <w:t>ВЫБОР КОНКУРСНОГО ЗАДАНИЯ</w:t>
      </w:r>
    </w:p>
    <w:p w:rsidR="00536D42" w:rsidRDefault="00536D42" w:rsidP="001A4ED1">
      <w:pPr>
        <w:spacing w:before="240" w:after="240"/>
        <w:ind w:firstLine="708"/>
        <w:jc w:val="both"/>
        <w:rPr>
          <w:rFonts w:ascii="Arial" w:hAnsi="Arial" w:cs="Arial"/>
          <w:color w:val="1F4E79" w:themeColor="accent1" w:themeShade="80"/>
        </w:rPr>
      </w:pPr>
      <w:r w:rsidRPr="001A4ED1">
        <w:rPr>
          <w:rFonts w:ascii="Arial" w:hAnsi="Arial" w:cs="Arial"/>
          <w:color w:val="1F4E79" w:themeColor="accent1" w:themeShade="80"/>
        </w:rPr>
        <w:t xml:space="preserve">Выбор конкурсного задания совершается посредством голосования Экспертов на Дискуссионном форуме за 4 месяца до конкурса. После того, как конкурсное задания будут </w:t>
      </w:r>
      <w:r w:rsidR="001A4ED1" w:rsidRPr="001A4ED1">
        <w:rPr>
          <w:rFonts w:ascii="Arial" w:hAnsi="Arial" w:cs="Arial"/>
          <w:color w:val="1F4E79" w:themeColor="accent1" w:themeShade="80"/>
        </w:rPr>
        <w:t>разработано</w:t>
      </w:r>
      <w:r w:rsidRPr="001A4ED1">
        <w:rPr>
          <w:rFonts w:ascii="Arial" w:hAnsi="Arial" w:cs="Arial"/>
          <w:color w:val="1F4E79" w:themeColor="accent1" w:themeShade="80"/>
        </w:rPr>
        <w:t>, он</w:t>
      </w:r>
      <w:r w:rsidR="001A4ED1" w:rsidRPr="001A4ED1">
        <w:rPr>
          <w:rFonts w:ascii="Arial" w:hAnsi="Arial" w:cs="Arial"/>
          <w:color w:val="1F4E79" w:themeColor="accent1" w:themeShade="80"/>
        </w:rPr>
        <w:t>о</w:t>
      </w:r>
      <w:r w:rsidRPr="001A4ED1">
        <w:rPr>
          <w:rFonts w:ascii="Arial" w:hAnsi="Arial" w:cs="Arial"/>
          <w:color w:val="1F4E79" w:themeColor="accent1" w:themeShade="80"/>
        </w:rPr>
        <w:t xml:space="preserve"> буд</w:t>
      </w:r>
      <w:r w:rsidR="001A4ED1" w:rsidRPr="001A4ED1">
        <w:rPr>
          <w:rFonts w:ascii="Arial" w:hAnsi="Arial" w:cs="Arial"/>
          <w:color w:val="1F4E79" w:themeColor="accent1" w:themeShade="80"/>
        </w:rPr>
        <w:t xml:space="preserve">ет </w:t>
      </w:r>
      <w:r w:rsidRPr="001A4ED1">
        <w:rPr>
          <w:rFonts w:ascii="Arial" w:hAnsi="Arial" w:cs="Arial"/>
          <w:color w:val="1F4E79" w:themeColor="accent1" w:themeShade="80"/>
        </w:rPr>
        <w:t>размещен</w:t>
      </w:r>
      <w:r w:rsidR="001A4ED1" w:rsidRPr="001A4ED1">
        <w:rPr>
          <w:rFonts w:ascii="Arial" w:hAnsi="Arial" w:cs="Arial"/>
          <w:color w:val="1F4E79" w:themeColor="accent1" w:themeShade="80"/>
        </w:rPr>
        <w:t>о</w:t>
      </w:r>
      <w:r w:rsidRPr="001A4ED1">
        <w:rPr>
          <w:rFonts w:ascii="Arial" w:hAnsi="Arial" w:cs="Arial"/>
          <w:color w:val="1F4E79" w:themeColor="accent1" w:themeShade="80"/>
        </w:rPr>
        <w:t xml:space="preserve"> на Дискуссионном форуме для </w:t>
      </w:r>
      <w:r w:rsidR="001A4ED1" w:rsidRPr="001A4ED1">
        <w:rPr>
          <w:rFonts w:ascii="Arial" w:hAnsi="Arial" w:cs="Arial"/>
          <w:color w:val="1F4E79" w:themeColor="accent1" w:themeShade="80"/>
        </w:rPr>
        <w:t>обсуждения. Комментарии и обсуждения будут приняты в расчет при утверждении окончательной версии конкурсного задания.</w:t>
      </w:r>
    </w:p>
    <w:p w:rsidR="001A4ED1" w:rsidRPr="004D750A" w:rsidRDefault="001A4ED1" w:rsidP="001A4ED1">
      <w:pPr>
        <w:spacing w:before="240" w:after="240"/>
        <w:rPr>
          <w:rFonts w:ascii="Arial" w:hAnsi="Arial" w:cs="Arial"/>
          <w:b/>
        </w:rPr>
      </w:pPr>
      <w:r w:rsidRPr="004D750A">
        <w:rPr>
          <w:rFonts w:ascii="Arial" w:hAnsi="Arial" w:cs="Arial"/>
          <w:b/>
        </w:rPr>
        <w:t>5.7 ПУБЛИКАЦИЯ КОНКУРСНОГО ЗАДАНИЯ</w:t>
      </w:r>
    </w:p>
    <w:p w:rsidR="001A4ED1" w:rsidRDefault="001A4ED1" w:rsidP="001A4ED1">
      <w:pPr>
        <w:spacing w:before="240" w:after="240"/>
        <w:ind w:firstLine="708"/>
        <w:jc w:val="both"/>
        <w:rPr>
          <w:rFonts w:ascii="Arial" w:hAnsi="Arial" w:cs="Arial"/>
          <w:color w:val="1F4E79" w:themeColor="accent1" w:themeShade="80"/>
        </w:rPr>
      </w:pPr>
      <w:r w:rsidRPr="001A4ED1">
        <w:rPr>
          <w:rFonts w:ascii="Arial" w:hAnsi="Arial" w:cs="Arial"/>
          <w:color w:val="1F4E79" w:themeColor="accent1" w:themeShade="80"/>
        </w:rPr>
        <w:t xml:space="preserve">Конкурсное задание публикуется на веб-сайте www.worldskills.ru за </w:t>
      </w:r>
      <w:r w:rsidR="00C7019A">
        <w:rPr>
          <w:rFonts w:ascii="Arial" w:hAnsi="Arial" w:cs="Arial"/>
          <w:color w:val="1F4E79" w:themeColor="accent1" w:themeShade="80"/>
        </w:rPr>
        <w:t>два</w:t>
      </w:r>
      <w:r w:rsidRPr="001A4ED1">
        <w:rPr>
          <w:rFonts w:ascii="Arial" w:hAnsi="Arial" w:cs="Arial"/>
          <w:color w:val="1F4E79" w:themeColor="accent1" w:themeShade="80"/>
        </w:rPr>
        <w:t xml:space="preserve"> месяца до текущего конкурса.</w:t>
      </w:r>
    </w:p>
    <w:p w:rsidR="00C7019A" w:rsidRPr="004D750A" w:rsidRDefault="00F77A7A" w:rsidP="00F77A7A">
      <w:pPr>
        <w:spacing w:before="240" w:after="240"/>
        <w:rPr>
          <w:rFonts w:ascii="Arial" w:hAnsi="Arial" w:cs="Arial"/>
          <w:b/>
        </w:rPr>
      </w:pPr>
      <w:r w:rsidRPr="004D750A">
        <w:rPr>
          <w:rFonts w:ascii="Arial" w:hAnsi="Arial" w:cs="Arial"/>
          <w:b/>
        </w:rPr>
        <w:t>5.8 СОГЛАСОВАНИЕ КОНКУРСНОГО ЗАДАНИЯ (ПОДГОТОВКА К СОРЕВНОВАНИЯМ)</w:t>
      </w:r>
    </w:p>
    <w:p w:rsidR="00F77A7A" w:rsidRDefault="00F77A7A" w:rsidP="00F77A7A">
      <w:pPr>
        <w:spacing w:before="240" w:after="240"/>
        <w:ind w:firstLine="708"/>
        <w:jc w:val="both"/>
        <w:rPr>
          <w:rFonts w:ascii="Arial" w:hAnsi="Arial" w:cs="Arial"/>
          <w:color w:val="1F4E79" w:themeColor="accent1" w:themeShade="80"/>
        </w:rPr>
      </w:pPr>
      <w:r w:rsidRPr="00F77A7A">
        <w:rPr>
          <w:rFonts w:ascii="Arial" w:hAnsi="Arial" w:cs="Arial"/>
          <w:color w:val="1F4E79" w:themeColor="accent1" w:themeShade="80"/>
        </w:rPr>
        <w:t>Согласованием конкурсного задания занимается Главный эксперт и Заместитель главного эксперта.</w:t>
      </w:r>
    </w:p>
    <w:p w:rsidR="00F77A7A" w:rsidRPr="004D750A" w:rsidRDefault="00675E40" w:rsidP="00675E40">
      <w:pPr>
        <w:spacing w:before="240" w:after="240"/>
        <w:rPr>
          <w:rFonts w:ascii="Arial" w:hAnsi="Arial" w:cs="Arial"/>
          <w:b/>
        </w:rPr>
      </w:pPr>
      <w:r w:rsidRPr="004D750A">
        <w:rPr>
          <w:rFonts w:ascii="Arial" w:hAnsi="Arial" w:cs="Arial"/>
          <w:b/>
        </w:rPr>
        <w:t>5.9 ИЗМЕНЕНИЕ КОНКУРСНОГО ЗАДАНИЯ НА СОРЕВНОВАНИЯХ</w:t>
      </w:r>
    </w:p>
    <w:p w:rsidR="00675E40" w:rsidRPr="00675E40" w:rsidRDefault="00957AE9" w:rsidP="00675E40">
      <w:pPr>
        <w:spacing w:before="240" w:after="240"/>
        <w:ind w:firstLine="709"/>
        <w:jc w:val="both"/>
        <w:rPr>
          <w:rFonts w:ascii="Arial" w:hAnsi="Arial" w:cs="Arial"/>
          <w:color w:val="1F4E79" w:themeColor="accent1" w:themeShade="80"/>
        </w:rPr>
      </w:pPr>
      <w:r>
        <w:rPr>
          <w:rFonts w:ascii="Arial" w:hAnsi="Arial" w:cs="Arial"/>
          <w:color w:val="1F4E79" w:themeColor="accent1" w:themeShade="80"/>
        </w:rPr>
        <w:t>Решением всех Экспертов на чемпионате в Конкурсное задание вносятся изменения в объеме, не превышающем 30%.</w:t>
      </w:r>
    </w:p>
    <w:p w:rsidR="00DE39D8" w:rsidRPr="004D750A" w:rsidRDefault="00675E40" w:rsidP="00536D42">
      <w:pPr>
        <w:spacing w:before="240" w:after="240"/>
        <w:rPr>
          <w:rFonts w:ascii="Arial" w:hAnsi="Arial" w:cs="Arial"/>
          <w:b/>
        </w:rPr>
      </w:pPr>
      <w:r w:rsidRPr="004D750A">
        <w:rPr>
          <w:rFonts w:ascii="Arial" w:hAnsi="Arial" w:cs="Arial"/>
          <w:b/>
        </w:rPr>
        <w:t xml:space="preserve">5.10 </w:t>
      </w:r>
      <w:r w:rsidR="00333911" w:rsidRPr="004D750A">
        <w:rPr>
          <w:rFonts w:ascii="Arial" w:hAnsi="Arial" w:cs="Arial"/>
          <w:b/>
        </w:rPr>
        <w:t>СВОЙСТВА МАТЕРИАЛА И ИНСТРУКЦИИ ПРОИЗВОДИТЕЛЯ</w:t>
      </w:r>
    </w:p>
    <w:p w:rsidR="000444E7" w:rsidRDefault="000444E7" w:rsidP="000444E7">
      <w:pPr>
        <w:spacing w:after="0" w:line="240" w:lineRule="auto"/>
        <w:ind w:firstLine="709"/>
        <w:jc w:val="both"/>
        <w:rPr>
          <w:rFonts w:ascii="Arial" w:hAnsi="Arial" w:cs="Arial"/>
        </w:rPr>
      </w:pPr>
      <w:r w:rsidRPr="000444E7">
        <w:rPr>
          <w:rFonts w:ascii="Arial" w:hAnsi="Arial" w:cs="Arial"/>
        </w:rPr>
        <w:t>Специальные материалы и/или спецификации производителя</w:t>
      </w:r>
      <w:r w:rsidR="004D750A">
        <w:rPr>
          <w:rFonts w:ascii="Arial" w:hAnsi="Arial" w:cs="Arial"/>
        </w:rPr>
        <w:t>,</w:t>
      </w:r>
      <w:r w:rsidRPr="000444E7">
        <w:rPr>
          <w:rFonts w:ascii="Arial" w:hAnsi="Arial" w:cs="Arial"/>
        </w:rPr>
        <w:t xml:space="preserve"> необходимые для выполнения Конкурсного задания Участником</w:t>
      </w:r>
      <w:r w:rsidR="004D750A">
        <w:rPr>
          <w:rFonts w:ascii="Arial" w:hAnsi="Arial" w:cs="Arial"/>
        </w:rPr>
        <w:t>,</w:t>
      </w:r>
      <w:r w:rsidRPr="000444E7">
        <w:rPr>
          <w:rFonts w:ascii="Arial" w:hAnsi="Arial" w:cs="Arial"/>
        </w:rPr>
        <w:t xml:space="preserve"> </w:t>
      </w:r>
      <w:r w:rsidR="004D750A">
        <w:rPr>
          <w:rFonts w:ascii="Arial" w:hAnsi="Arial" w:cs="Arial"/>
        </w:rPr>
        <w:t>предоставляются</w:t>
      </w:r>
      <w:r w:rsidRPr="000444E7">
        <w:rPr>
          <w:rFonts w:ascii="Arial" w:hAnsi="Arial" w:cs="Arial"/>
        </w:rPr>
        <w:t xml:space="preserve"> организатором соревнований. Список доступен на сайте WorldSkills.ru.</w:t>
      </w:r>
    </w:p>
    <w:p w:rsidR="000444E7" w:rsidRPr="000444E7" w:rsidRDefault="000444E7" w:rsidP="000444E7">
      <w:pPr>
        <w:spacing w:after="0" w:line="240" w:lineRule="auto"/>
        <w:ind w:firstLine="709"/>
        <w:jc w:val="both"/>
        <w:rPr>
          <w:rFonts w:ascii="Arial" w:hAnsi="Arial" w:cs="Arial"/>
        </w:rPr>
      </w:pPr>
    </w:p>
    <w:p w:rsidR="00DE39D8" w:rsidRPr="004D750A" w:rsidRDefault="00DE39D8" w:rsidP="007D24DA">
      <w:pPr>
        <w:pStyle w:val="-1"/>
        <w:spacing w:after="240" w:line="240" w:lineRule="auto"/>
        <w:rPr>
          <w:rFonts w:cs="Arial"/>
          <w:sz w:val="22"/>
          <w:szCs w:val="22"/>
        </w:rPr>
      </w:pPr>
      <w:bookmarkStart w:id="8" w:name="_Toc507405047"/>
      <w:r w:rsidRPr="004D750A">
        <w:rPr>
          <w:rFonts w:cs="Arial"/>
          <w:sz w:val="22"/>
          <w:szCs w:val="22"/>
        </w:rPr>
        <w:t>6. УПРАВЛЕНИЕ КОМПЕТЕНЦИЕЙ И ОБЩЕНИЕ</w:t>
      </w:r>
      <w:bookmarkEnd w:id="8"/>
    </w:p>
    <w:p w:rsidR="00DE39D8" w:rsidRPr="004D750A" w:rsidRDefault="00AA2B8A" w:rsidP="007D24DA">
      <w:pPr>
        <w:spacing w:before="240" w:after="240"/>
        <w:rPr>
          <w:rFonts w:ascii="Arial" w:hAnsi="Arial" w:cs="Arial"/>
          <w:b/>
        </w:rPr>
      </w:pPr>
      <w:r w:rsidRPr="004D750A">
        <w:rPr>
          <w:rFonts w:ascii="Arial" w:hAnsi="Arial" w:cs="Arial"/>
          <w:b/>
        </w:rPr>
        <w:t xml:space="preserve">6.1 </w:t>
      </w:r>
      <w:r w:rsidR="00333911" w:rsidRPr="004D750A">
        <w:rPr>
          <w:rFonts w:ascii="Arial" w:hAnsi="Arial" w:cs="Arial"/>
          <w:b/>
        </w:rPr>
        <w:t>ДИСКУССИОННЫЙ ФОРУМ</w:t>
      </w:r>
    </w:p>
    <w:p w:rsidR="007D24DA" w:rsidRPr="007D24DA" w:rsidRDefault="007D24DA" w:rsidP="007D24DA">
      <w:pPr>
        <w:spacing w:after="0" w:line="240" w:lineRule="auto"/>
        <w:ind w:firstLine="709"/>
        <w:jc w:val="both"/>
        <w:rPr>
          <w:rFonts w:ascii="Arial" w:hAnsi="Arial" w:cs="Arial"/>
        </w:rPr>
      </w:pPr>
      <w:r w:rsidRPr="007D24DA">
        <w:rPr>
          <w:rFonts w:ascii="Arial" w:hAnsi="Arial" w:cs="Arial"/>
        </w:rPr>
        <w:t>До начала конкурса все обсуждения, обмен сообщениями, сотрудничество и процесс принятия решений по какому-либо профессиональному вопросу происходят на дискуссионном форуме, посвященном соответствующей специальности/компетенции (http://forum.worldskills.ru). Модератором форума является Национальный эксперт</w:t>
      </w:r>
      <w:r w:rsidR="00E04BFA">
        <w:rPr>
          <w:rFonts w:ascii="Arial" w:hAnsi="Arial" w:cs="Arial"/>
        </w:rPr>
        <w:t>/Менеджер компетенции</w:t>
      </w:r>
      <w:r w:rsidRPr="007D24DA">
        <w:rPr>
          <w:rFonts w:ascii="Arial" w:hAnsi="Arial" w:cs="Arial"/>
        </w:rPr>
        <w:t xml:space="preserve"> (или Эксперт, назначенный на этот пост Национальным экспертом). Временные рамки для обмена сообщениями и требованиями к разработке конкурса устанавливаются Правилами конкурса. В случае если такой срок не установлен, то время на ответ на сообщение, размещенное на форуме, устанавливается в рамках 5ти рабочих дней.</w:t>
      </w:r>
    </w:p>
    <w:p w:rsidR="00DE39D8" w:rsidRPr="00957AE9" w:rsidRDefault="00AA2B8A" w:rsidP="007D24DA">
      <w:pPr>
        <w:spacing w:before="240" w:after="240"/>
        <w:rPr>
          <w:rFonts w:ascii="Arial" w:hAnsi="Arial" w:cs="Arial"/>
          <w:b/>
        </w:rPr>
      </w:pPr>
      <w:r w:rsidRPr="00957AE9">
        <w:rPr>
          <w:rFonts w:ascii="Arial" w:hAnsi="Arial" w:cs="Arial"/>
          <w:b/>
        </w:rPr>
        <w:t xml:space="preserve">6.2. </w:t>
      </w:r>
      <w:r w:rsidR="00333911" w:rsidRPr="00957AE9">
        <w:rPr>
          <w:rFonts w:ascii="Arial" w:hAnsi="Arial" w:cs="Arial"/>
          <w:b/>
        </w:rPr>
        <w:t>ИНФОРМАЦИЯ ДЛЯ УЧАСТНИКОВ ЧЕМПИОНАТА</w:t>
      </w:r>
    </w:p>
    <w:p w:rsidR="00E04BFA" w:rsidRPr="00E04BFA" w:rsidRDefault="00E04BFA" w:rsidP="00E04BFA">
      <w:pPr>
        <w:spacing w:after="0" w:line="240" w:lineRule="auto"/>
        <w:ind w:firstLine="709"/>
        <w:jc w:val="both"/>
        <w:rPr>
          <w:rFonts w:ascii="Arial" w:hAnsi="Arial" w:cs="Arial"/>
        </w:rPr>
      </w:pPr>
      <w:r w:rsidRPr="00E04BFA">
        <w:rPr>
          <w:rFonts w:ascii="Arial" w:hAnsi="Arial" w:cs="Arial"/>
        </w:rPr>
        <w:t xml:space="preserve">Всю информацию для зарегистрированных участников конкурса можно получить на сайте </w:t>
      </w:r>
      <w:hyperlink r:id="rId16" w:history="1">
        <w:r w:rsidRPr="00E04BFA">
          <w:rPr>
            <w:rFonts w:ascii="Arial" w:hAnsi="Arial" w:cs="Arial"/>
          </w:rPr>
          <w:t>http://www.worldskills.ru</w:t>
        </w:r>
      </w:hyperlink>
      <w:r>
        <w:rPr>
          <w:rFonts w:ascii="Arial" w:hAnsi="Arial" w:cs="Arial"/>
        </w:rPr>
        <w:t>:</w:t>
      </w:r>
    </w:p>
    <w:p w:rsidR="003B4E01" w:rsidRPr="00E04BFA" w:rsidRDefault="003B4E01" w:rsidP="00E04BFA">
      <w:pPr>
        <w:pStyle w:val="aff1"/>
        <w:numPr>
          <w:ilvl w:val="0"/>
          <w:numId w:val="11"/>
        </w:numPr>
        <w:spacing w:after="0" w:line="240" w:lineRule="auto"/>
        <w:jc w:val="both"/>
        <w:rPr>
          <w:rFonts w:ascii="Arial" w:hAnsi="Arial" w:cs="Arial"/>
        </w:rPr>
      </w:pPr>
      <w:r w:rsidRPr="00E04BFA">
        <w:rPr>
          <w:rFonts w:ascii="Arial" w:hAnsi="Arial" w:cs="Arial"/>
        </w:rPr>
        <w:t>Регламент чемпионата;</w:t>
      </w:r>
    </w:p>
    <w:p w:rsidR="00DE39D8" w:rsidRPr="00E04BFA" w:rsidRDefault="00DE39D8" w:rsidP="00E04BFA">
      <w:pPr>
        <w:pStyle w:val="aff1"/>
        <w:numPr>
          <w:ilvl w:val="0"/>
          <w:numId w:val="11"/>
        </w:numPr>
        <w:spacing w:after="0" w:line="240" w:lineRule="auto"/>
        <w:jc w:val="both"/>
        <w:rPr>
          <w:rFonts w:ascii="Arial" w:hAnsi="Arial" w:cs="Arial"/>
        </w:rPr>
      </w:pPr>
      <w:r w:rsidRPr="00E04BFA">
        <w:rPr>
          <w:rFonts w:ascii="Arial" w:hAnsi="Arial" w:cs="Arial"/>
        </w:rPr>
        <w:t>Техническое описание;</w:t>
      </w:r>
    </w:p>
    <w:p w:rsidR="00DE39D8" w:rsidRDefault="00DE39D8" w:rsidP="00E04BFA">
      <w:pPr>
        <w:pStyle w:val="aff1"/>
        <w:numPr>
          <w:ilvl w:val="0"/>
          <w:numId w:val="11"/>
        </w:numPr>
        <w:spacing w:after="0" w:line="240" w:lineRule="auto"/>
        <w:jc w:val="both"/>
        <w:rPr>
          <w:rFonts w:ascii="Arial" w:hAnsi="Arial" w:cs="Arial"/>
        </w:rPr>
      </w:pPr>
      <w:r w:rsidRPr="00E04BFA">
        <w:rPr>
          <w:rFonts w:ascii="Arial" w:hAnsi="Arial" w:cs="Arial"/>
        </w:rPr>
        <w:lastRenderedPageBreak/>
        <w:t>Конкурсные задания;</w:t>
      </w:r>
    </w:p>
    <w:p w:rsidR="00E04BFA" w:rsidRPr="00E04BFA" w:rsidRDefault="00E04BFA" w:rsidP="00E04BFA">
      <w:pPr>
        <w:pStyle w:val="aff1"/>
        <w:numPr>
          <w:ilvl w:val="0"/>
          <w:numId w:val="11"/>
        </w:numPr>
        <w:spacing w:after="0" w:line="240" w:lineRule="auto"/>
        <w:jc w:val="both"/>
        <w:rPr>
          <w:rFonts w:ascii="Arial" w:hAnsi="Arial" w:cs="Arial"/>
        </w:rPr>
      </w:pPr>
      <w:r>
        <w:rPr>
          <w:rFonts w:ascii="Arial" w:hAnsi="Arial" w:cs="Arial"/>
        </w:rPr>
        <w:t>Схема оценки;</w:t>
      </w:r>
    </w:p>
    <w:p w:rsidR="00DE39D8" w:rsidRPr="00E04BFA" w:rsidRDefault="00DE39D8" w:rsidP="00E04BFA">
      <w:pPr>
        <w:pStyle w:val="aff1"/>
        <w:numPr>
          <w:ilvl w:val="0"/>
          <w:numId w:val="11"/>
        </w:numPr>
        <w:spacing w:after="0" w:line="240" w:lineRule="auto"/>
        <w:jc w:val="both"/>
        <w:rPr>
          <w:rFonts w:ascii="Arial" w:hAnsi="Arial" w:cs="Arial"/>
        </w:rPr>
      </w:pPr>
      <w:r w:rsidRPr="00E04BFA">
        <w:rPr>
          <w:rFonts w:ascii="Arial" w:hAnsi="Arial" w:cs="Arial"/>
        </w:rPr>
        <w:t>Инфраструктурный лист;</w:t>
      </w:r>
    </w:p>
    <w:p w:rsidR="00DE39D8" w:rsidRPr="00E04BFA" w:rsidRDefault="00DE39D8" w:rsidP="00E04BFA">
      <w:pPr>
        <w:pStyle w:val="aff1"/>
        <w:numPr>
          <w:ilvl w:val="0"/>
          <w:numId w:val="11"/>
        </w:numPr>
        <w:spacing w:after="0" w:line="240" w:lineRule="auto"/>
        <w:jc w:val="both"/>
        <w:rPr>
          <w:rFonts w:ascii="Arial" w:hAnsi="Arial" w:cs="Arial"/>
        </w:rPr>
      </w:pPr>
      <w:r w:rsidRPr="00E04BFA">
        <w:rPr>
          <w:rFonts w:ascii="Arial" w:hAnsi="Arial" w:cs="Arial"/>
        </w:rPr>
        <w:t>Инструкция по охране труда и технике безопасности;</w:t>
      </w:r>
    </w:p>
    <w:p w:rsidR="00E04BFA" w:rsidRPr="00E04BFA" w:rsidRDefault="00DE39D8" w:rsidP="00E04BFA">
      <w:pPr>
        <w:pStyle w:val="aff1"/>
        <w:numPr>
          <w:ilvl w:val="0"/>
          <w:numId w:val="11"/>
        </w:numPr>
        <w:spacing w:after="0" w:line="240" w:lineRule="auto"/>
        <w:jc w:val="both"/>
        <w:rPr>
          <w:rFonts w:ascii="Arial" w:hAnsi="Arial" w:cs="Arial"/>
        </w:rPr>
      </w:pPr>
      <w:r w:rsidRPr="00E04BFA">
        <w:rPr>
          <w:rFonts w:ascii="Arial" w:hAnsi="Arial" w:cs="Arial"/>
        </w:rPr>
        <w:t>Дополнительная информация.</w:t>
      </w:r>
    </w:p>
    <w:p w:rsidR="00DE39D8" w:rsidRPr="00957AE9" w:rsidRDefault="00333911" w:rsidP="00E04BFA">
      <w:pPr>
        <w:spacing w:before="240" w:after="240"/>
        <w:rPr>
          <w:rFonts w:ascii="Arial" w:hAnsi="Arial" w:cs="Arial"/>
          <w:b/>
        </w:rPr>
      </w:pPr>
      <w:r w:rsidRPr="00957AE9">
        <w:rPr>
          <w:rFonts w:ascii="Arial" w:hAnsi="Arial" w:cs="Arial"/>
          <w:b/>
        </w:rPr>
        <w:t xml:space="preserve">6.3. </w:t>
      </w:r>
      <w:r w:rsidR="00E04BFA" w:rsidRPr="00957AE9">
        <w:rPr>
          <w:rFonts w:ascii="Arial" w:hAnsi="Arial" w:cs="Arial"/>
          <w:b/>
        </w:rPr>
        <w:t>КОНКУРСНОЕ ЗАДАНИЕ [И СХЕМА ОЦЕНОК]</w:t>
      </w:r>
    </w:p>
    <w:p w:rsidR="00E04BFA" w:rsidRPr="00E04BFA" w:rsidRDefault="00E04BFA" w:rsidP="00E04BFA">
      <w:pPr>
        <w:spacing w:after="0" w:line="240" w:lineRule="auto"/>
        <w:ind w:firstLine="709"/>
        <w:jc w:val="both"/>
        <w:rPr>
          <w:rFonts w:ascii="Arial" w:hAnsi="Arial" w:cs="Arial"/>
        </w:rPr>
      </w:pPr>
      <w:r w:rsidRPr="00E04BFA">
        <w:rPr>
          <w:rFonts w:ascii="Arial" w:hAnsi="Arial" w:cs="Arial"/>
        </w:rPr>
        <w:t xml:space="preserve">Обнародованные конкурсные задания можно получить на форуме forum.worldskills.ru и сайте </w:t>
      </w:r>
      <w:hyperlink r:id="rId17" w:history="1">
        <w:r w:rsidRPr="00E04BFA">
          <w:rPr>
            <w:rFonts w:ascii="Arial" w:hAnsi="Arial" w:cs="Arial"/>
          </w:rPr>
          <w:t>www.worldskills.ru/</w:t>
        </w:r>
      </w:hyperlink>
    </w:p>
    <w:p w:rsidR="00DE39D8" w:rsidRPr="00957AE9" w:rsidRDefault="00333911" w:rsidP="00E04BFA">
      <w:pPr>
        <w:spacing w:before="240" w:after="240"/>
        <w:rPr>
          <w:rFonts w:ascii="Arial" w:hAnsi="Arial" w:cs="Arial"/>
          <w:b/>
        </w:rPr>
      </w:pPr>
      <w:r w:rsidRPr="00957AE9">
        <w:rPr>
          <w:rFonts w:ascii="Arial" w:hAnsi="Arial" w:cs="Arial"/>
          <w:b/>
        </w:rPr>
        <w:t>6.4. УПРАВЛЕНИЕ КОМПЕТЕНЦИЕЙ</w:t>
      </w:r>
    </w:p>
    <w:p w:rsidR="00DE39D8" w:rsidRPr="00E04BFA" w:rsidRDefault="00220E70" w:rsidP="00E04BFA">
      <w:pPr>
        <w:spacing w:after="0" w:line="240" w:lineRule="auto"/>
        <w:ind w:firstLine="709"/>
        <w:jc w:val="both"/>
        <w:rPr>
          <w:rFonts w:ascii="Arial" w:hAnsi="Arial" w:cs="Arial"/>
        </w:rPr>
      </w:pPr>
      <w:r w:rsidRPr="00E04BFA">
        <w:rPr>
          <w:rFonts w:ascii="Arial" w:hAnsi="Arial" w:cs="Arial"/>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E04BFA">
        <w:rPr>
          <w:rFonts w:ascii="Arial" w:hAnsi="Arial" w:cs="Arial"/>
        </w:rPr>
        <w:t>.</w:t>
      </w:r>
    </w:p>
    <w:p w:rsidR="00DE39D8" w:rsidRPr="00E04BFA" w:rsidRDefault="000B3397" w:rsidP="00E04BFA">
      <w:pPr>
        <w:spacing w:after="0" w:line="240" w:lineRule="auto"/>
        <w:ind w:firstLine="709"/>
        <w:jc w:val="both"/>
        <w:rPr>
          <w:rFonts w:ascii="Arial" w:hAnsi="Arial" w:cs="Arial"/>
        </w:rPr>
      </w:pPr>
      <w:r w:rsidRPr="00E04BFA">
        <w:rPr>
          <w:rFonts w:ascii="Arial" w:hAnsi="Arial" w:cs="Arial"/>
          <w:noProof/>
          <w:lang w:eastAsia="ru-RU"/>
        </w:rPr>
        <mc:AlternateContent>
          <mc:Choice Requires="wps">
            <w:drawing>
              <wp:anchor distT="0" distB="0" distL="114300" distR="114300" simplePos="0" relativeHeight="251698176" behindDoc="0" locked="0" layoutInCell="1" allowOverlap="1">
                <wp:simplePos x="0" y="0"/>
                <wp:positionH relativeFrom="column">
                  <wp:posOffset>-5842635</wp:posOffset>
                </wp:positionH>
                <wp:positionV relativeFrom="paragraph">
                  <wp:posOffset>55880</wp:posOffset>
                </wp:positionV>
                <wp:extent cx="4635500" cy="1105535"/>
                <wp:effectExtent l="571500" t="0" r="0" b="37465"/>
                <wp:wrapNone/>
                <wp:docPr id="34" name="Скругленная прямоугольная выноск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35500" cy="1105535"/>
                        </a:xfrm>
                        <a:prstGeom prst="wedgeRoundRectCallout">
                          <a:avLst>
                            <a:gd name="adj1" fmla="val -61441"/>
                            <a:gd name="adj2" fmla="val 51054"/>
                            <a:gd name="adj3" fmla="val 16667"/>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rsidR="00BD2E64" w:rsidRPr="00C34D40" w:rsidRDefault="00BD2E64"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BD2E64" w:rsidRPr="00C34D40" w:rsidRDefault="00BD2E64"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mc:Fallback>
        </mc:AlternateContent>
      </w:r>
      <w:r w:rsidR="00220E70" w:rsidRPr="00E04BFA">
        <w:rPr>
          <w:rFonts w:ascii="Arial" w:hAnsi="Arial" w:cs="Arial"/>
        </w:rPr>
        <w:t>Управление компетенцией в рамках ко</w:t>
      </w:r>
      <w:r w:rsidR="00554CBB" w:rsidRPr="00E04BFA">
        <w:rPr>
          <w:rFonts w:ascii="Arial" w:hAnsi="Arial" w:cs="Arial"/>
        </w:rPr>
        <w:t>нкретного чемпионата осуществляется Главным экспертом по компетенции в соответствии с регламентом чемпионата.</w:t>
      </w:r>
    </w:p>
    <w:p w:rsidR="00DE39D8" w:rsidRPr="00E04BFA" w:rsidRDefault="00DE39D8" w:rsidP="00E04BFA">
      <w:pPr>
        <w:pStyle w:val="-1"/>
        <w:spacing w:after="240" w:line="240" w:lineRule="auto"/>
        <w:rPr>
          <w:rFonts w:cs="Arial"/>
          <w:sz w:val="22"/>
          <w:szCs w:val="22"/>
        </w:rPr>
      </w:pPr>
      <w:bookmarkStart w:id="9" w:name="_Toc507405048"/>
      <w:r w:rsidRPr="00E04BFA">
        <w:rPr>
          <w:rFonts w:cs="Arial"/>
          <w:sz w:val="22"/>
          <w:szCs w:val="22"/>
        </w:rPr>
        <w:t xml:space="preserve">7. ТРЕБОВАНИЯ </w:t>
      </w:r>
      <w:r w:rsidR="00554CBB" w:rsidRPr="00E04BFA">
        <w:rPr>
          <w:rFonts w:cs="Arial"/>
          <w:sz w:val="22"/>
          <w:szCs w:val="22"/>
        </w:rPr>
        <w:t xml:space="preserve">охраны труда и </w:t>
      </w:r>
      <w:r w:rsidRPr="00E04BFA">
        <w:rPr>
          <w:rFonts w:cs="Arial"/>
          <w:sz w:val="22"/>
          <w:szCs w:val="22"/>
        </w:rPr>
        <w:t>ТЕХНИКИ БЕЗОПАСНОСТИ</w:t>
      </w:r>
      <w:bookmarkEnd w:id="9"/>
    </w:p>
    <w:p w:rsidR="00554CBB" w:rsidRPr="00957AE9" w:rsidRDefault="0064491A" w:rsidP="008F5130">
      <w:pPr>
        <w:spacing w:before="240" w:after="240"/>
        <w:rPr>
          <w:rFonts w:ascii="Arial" w:hAnsi="Arial" w:cs="Arial"/>
          <w:b/>
        </w:rPr>
      </w:pPr>
      <w:r w:rsidRPr="00957AE9">
        <w:rPr>
          <w:rFonts w:ascii="Arial" w:hAnsi="Arial" w:cs="Arial"/>
          <w:b/>
        </w:rPr>
        <w:t>7.1 ТРЕБОВАНИЯ ОХРАНЫ ТРУДА И ТЕХНИКИ БЕЗОПАСНОСТИ НА ЧЕМПИОНАТЕ</w:t>
      </w:r>
    </w:p>
    <w:p w:rsidR="003A21C8" w:rsidRPr="008F5130" w:rsidRDefault="003A21C8" w:rsidP="008F5130">
      <w:pPr>
        <w:spacing w:after="0" w:line="240" w:lineRule="auto"/>
        <w:ind w:firstLine="709"/>
        <w:jc w:val="both"/>
        <w:rPr>
          <w:rFonts w:ascii="Arial" w:hAnsi="Arial" w:cs="Arial"/>
          <w:color w:val="2E74B5" w:themeColor="accent1" w:themeShade="BF"/>
        </w:rPr>
      </w:pPr>
      <w:r w:rsidRPr="008F5130">
        <w:rPr>
          <w:rFonts w:ascii="Arial" w:hAnsi="Arial" w:cs="Arial"/>
          <w:color w:val="2E74B5" w:themeColor="accent1" w:themeShade="BF"/>
        </w:rPr>
        <w:t>См. документацию по технике безопасности и охране труда предоставленные оргкомитетом чемпионата.</w:t>
      </w:r>
    </w:p>
    <w:p w:rsidR="00554CBB" w:rsidRPr="00957AE9" w:rsidRDefault="0064491A" w:rsidP="008F5130">
      <w:pPr>
        <w:spacing w:before="240" w:after="240"/>
        <w:rPr>
          <w:rFonts w:ascii="Arial" w:hAnsi="Arial" w:cs="Arial"/>
          <w:b/>
        </w:rPr>
      </w:pPr>
      <w:r w:rsidRPr="00957AE9">
        <w:rPr>
          <w:rFonts w:ascii="Arial" w:hAnsi="Arial" w:cs="Arial"/>
          <w:b/>
        </w:rPr>
        <w:t>7.2 СПЕЦИФИЧНЫЕ ТРЕБОВАНИЯ ОХРАНЫ ТРУДА, ТЕХНИКИ БЕЗОПАСНОСТИ И ОКРУЖАЮЩЕЙ СРЕДЫ КОМПЕТЕНЦИИ</w:t>
      </w:r>
    </w:p>
    <w:p w:rsidR="00DE39D8" w:rsidRPr="008F5130" w:rsidRDefault="00A30241" w:rsidP="008F5130">
      <w:pPr>
        <w:spacing w:after="0" w:line="240" w:lineRule="auto"/>
        <w:ind w:firstLine="709"/>
        <w:jc w:val="both"/>
        <w:rPr>
          <w:rFonts w:ascii="Arial" w:hAnsi="Arial" w:cs="Arial"/>
          <w:color w:val="2E74B5" w:themeColor="accent1" w:themeShade="BF"/>
        </w:rPr>
      </w:pPr>
      <w:r w:rsidRPr="008F5130">
        <w:rPr>
          <w:rFonts w:ascii="Arial" w:hAnsi="Arial" w:cs="Arial"/>
          <w:color w:val="2E74B5" w:themeColor="accent1" w:themeShade="BF"/>
        </w:rPr>
        <w:t>См. «Инструкция по охране труда для участников компетенции «Технологии композитов»</w:t>
      </w:r>
    </w:p>
    <w:p w:rsidR="00DE39D8" w:rsidRPr="008F5130" w:rsidRDefault="00DE39D8" w:rsidP="008F5130">
      <w:pPr>
        <w:pStyle w:val="-1"/>
        <w:spacing w:after="240" w:line="240" w:lineRule="auto"/>
        <w:rPr>
          <w:rFonts w:cs="Arial"/>
          <w:sz w:val="22"/>
          <w:szCs w:val="22"/>
        </w:rPr>
      </w:pPr>
      <w:bookmarkStart w:id="10" w:name="_Toc507405049"/>
      <w:r w:rsidRPr="008F5130">
        <w:rPr>
          <w:rFonts w:cs="Arial"/>
          <w:sz w:val="22"/>
          <w:szCs w:val="22"/>
        </w:rPr>
        <w:t>8. МАТЕРИАЛЫ И ОБОРУДОВАНИЕ</w:t>
      </w:r>
      <w:bookmarkEnd w:id="10"/>
    </w:p>
    <w:p w:rsidR="00DE39D8" w:rsidRPr="00957AE9" w:rsidRDefault="0064491A" w:rsidP="008F5130">
      <w:pPr>
        <w:spacing w:before="240" w:after="240"/>
        <w:rPr>
          <w:rFonts w:ascii="Arial" w:hAnsi="Arial" w:cs="Arial"/>
          <w:b/>
        </w:rPr>
      </w:pPr>
      <w:r w:rsidRPr="00957AE9">
        <w:rPr>
          <w:rFonts w:ascii="Arial" w:hAnsi="Arial" w:cs="Arial"/>
          <w:b/>
        </w:rPr>
        <w:t>8.1. ИНФРАСТРУКТУРНЫЙ ЛИСТ</w:t>
      </w:r>
    </w:p>
    <w:p w:rsidR="008F5130" w:rsidRPr="008F5130" w:rsidRDefault="008F5130" w:rsidP="008F5130">
      <w:pPr>
        <w:spacing w:after="0" w:line="240" w:lineRule="auto"/>
        <w:ind w:firstLine="709"/>
        <w:jc w:val="both"/>
        <w:rPr>
          <w:rFonts w:ascii="Arial" w:hAnsi="Arial" w:cs="Arial"/>
        </w:rPr>
      </w:pPr>
      <w:r w:rsidRPr="008F5130">
        <w:rPr>
          <w:rFonts w:ascii="Arial" w:hAnsi="Arial" w:cs="Arial"/>
        </w:rPr>
        <w:t>В Инфраструктурном листе перечислено все оборудование, материалы и устройства, которые предоставляет Организатор конкурса.</w:t>
      </w:r>
    </w:p>
    <w:p w:rsidR="008F5130" w:rsidRPr="008F5130" w:rsidRDefault="008F5130" w:rsidP="008F5130">
      <w:pPr>
        <w:spacing w:after="0" w:line="240" w:lineRule="auto"/>
        <w:ind w:firstLine="709"/>
        <w:jc w:val="both"/>
        <w:rPr>
          <w:rFonts w:ascii="Arial" w:hAnsi="Arial" w:cs="Arial"/>
        </w:rPr>
      </w:pPr>
      <w:r w:rsidRPr="008F5130">
        <w:rPr>
          <w:rFonts w:ascii="Arial" w:hAnsi="Arial" w:cs="Arial"/>
        </w:rPr>
        <w:t>С Инфраструктурным листом можно ознакомиться на веб-сайте организации: http://www.worldskills.ru</w:t>
      </w:r>
    </w:p>
    <w:p w:rsidR="008F5130" w:rsidRPr="008F5130" w:rsidRDefault="008F5130" w:rsidP="008F5130">
      <w:pPr>
        <w:spacing w:after="0" w:line="240" w:lineRule="auto"/>
        <w:ind w:firstLine="709"/>
        <w:jc w:val="both"/>
        <w:rPr>
          <w:rFonts w:ascii="Arial" w:hAnsi="Arial" w:cs="Arial"/>
        </w:rPr>
      </w:pPr>
      <w:r w:rsidRPr="008F5130">
        <w:rPr>
          <w:rFonts w:ascii="Arial" w:hAnsi="Arial" w:cs="Arial"/>
        </w:rPr>
        <w:t>Организатор конкурса обновляет Инфраструктурный список, указывая необходимое количество, тип, марку/модель предметов.</w:t>
      </w:r>
    </w:p>
    <w:p w:rsidR="008F5130" w:rsidRPr="008F5130" w:rsidRDefault="008F5130" w:rsidP="008F5130">
      <w:pPr>
        <w:spacing w:after="0" w:line="240" w:lineRule="auto"/>
        <w:ind w:firstLine="709"/>
        <w:jc w:val="both"/>
        <w:rPr>
          <w:rFonts w:ascii="Arial" w:hAnsi="Arial" w:cs="Arial"/>
        </w:rPr>
      </w:pPr>
      <w:r w:rsidRPr="008F5130">
        <w:rPr>
          <w:rFonts w:ascii="Arial" w:hAnsi="Arial" w:cs="Arial"/>
        </w:rPr>
        <w:t>В ходе каждого конкурса, Эксперты рассматривают и уточняют Инфраструктурный лист для подготовки к следующему конкурсу. Эксперты дают Техническому директору рекомендации по расширению площадей или изменению списка оборудования.</w:t>
      </w:r>
    </w:p>
    <w:p w:rsidR="008F5130" w:rsidRPr="008F5130" w:rsidRDefault="008F5130" w:rsidP="008F5130">
      <w:pPr>
        <w:spacing w:after="0" w:line="240" w:lineRule="auto"/>
        <w:ind w:firstLine="709"/>
        <w:jc w:val="both"/>
        <w:rPr>
          <w:rFonts w:ascii="Arial" w:hAnsi="Arial" w:cs="Arial"/>
        </w:rPr>
      </w:pPr>
      <w:r w:rsidRPr="008F5130">
        <w:rPr>
          <w:rFonts w:ascii="Arial" w:hAnsi="Arial" w:cs="Arial"/>
        </w:rPr>
        <w:t>В ходе каждого конкурса, Технический наблюдатель проверяет Инфраструктурный лист, использовавшийся на предыдущем конкурсе.</w:t>
      </w:r>
    </w:p>
    <w:p w:rsidR="00A27EE4" w:rsidRDefault="008F5130" w:rsidP="008F5130">
      <w:pPr>
        <w:spacing w:after="0" w:line="240" w:lineRule="auto"/>
        <w:ind w:firstLine="709"/>
        <w:jc w:val="both"/>
        <w:rPr>
          <w:rFonts w:ascii="Arial" w:hAnsi="Arial" w:cs="Arial"/>
        </w:rPr>
      </w:pPr>
      <w:r w:rsidRPr="008F5130">
        <w:rPr>
          <w:rFonts w:ascii="Arial" w:hAnsi="Arial" w:cs="Arial"/>
        </w:rPr>
        <w:t>В Инфраструктурный лист не входят предметы, которые участники и/или Эксперты должны иметь при себе, а также предметы, которые участникам запрещается иметь при себе. Эти предметы перечислены ниже.</w:t>
      </w:r>
      <w:r>
        <w:rPr>
          <w:rFonts w:ascii="Arial" w:hAnsi="Arial" w:cs="Arial"/>
        </w:rPr>
        <w:t xml:space="preserve"> </w:t>
      </w:r>
    </w:p>
    <w:p w:rsidR="008F5130" w:rsidRPr="008F5130" w:rsidRDefault="008F5130" w:rsidP="008F5130">
      <w:pPr>
        <w:spacing w:after="0" w:line="240" w:lineRule="auto"/>
        <w:ind w:firstLine="709"/>
        <w:jc w:val="both"/>
        <w:rPr>
          <w:rFonts w:ascii="Arial" w:hAnsi="Arial" w:cs="Arial"/>
        </w:rPr>
      </w:pPr>
    </w:p>
    <w:p w:rsidR="00DE39D8" w:rsidRPr="00957AE9" w:rsidRDefault="0029547E" w:rsidP="008F5130">
      <w:pPr>
        <w:spacing w:before="240" w:after="240"/>
        <w:rPr>
          <w:rFonts w:ascii="Arial" w:hAnsi="Arial" w:cs="Arial"/>
          <w:b/>
        </w:rPr>
      </w:pPr>
      <w:r w:rsidRPr="00957AE9">
        <w:rPr>
          <w:rFonts w:ascii="Arial" w:hAnsi="Arial" w:cs="Arial"/>
          <w:b/>
        </w:rPr>
        <w:t>8.2. МАТЕРИАЛЫ, ОБОРУДОВАНИЕ И ИНСТРУМЕНТЫ В ИНСТРУМЕНТАЛЬНОМ ЯЩИКЕ (ТУЛБОКС, TOOLBOX)</w:t>
      </w:r>
    </w:p>
    <w:p w:rsidR="00DE39D8" w:rsidRPr="008F5130" w:rsidRDefault="0096085B" w:rsidP="008F5130">
      <w:pPr>
        <w:spacing w:after="0" w:line="240" w:lineRule="auto"/>
        <w:ind w:firstLine="709"/>
        <w:jc w:val="both"/>
        <w:rPr>
          <w:rFonts w:ascii="Arial" w:hAnsi="Arial" w:cs="Arial"/>
          <w:color w:val="2E74B5" w:themeColor="accent1" w:themeShade="BF"/>
        </w:rPr>
      </w:pPr>
      <w:proofErr w:type="spellStart"/>
      <w:r w:rsidRPr="008F5130">
        <w:rPr>
          <w:rFonts w:ascii="Arial" w:hAnsi="Arial" w:cs="Arial"/>
          <w:color w:val="2E74B5" w:themeColor="accent1" w:themeShade="BF"/>
        </w:rPr>
        <w:lastRenderedPageBreak/>
        <w:t>Тулбокс</w:t>
      </w:r>
      <w:proofErr w:type="spellEnd"/>
      <w:r w:rsidRPr="008F5130">
        <w:rPr>
          <w:rFonts w:ascii="Arial" w:hAnsi="Arial" w:cs="Arial"/>
          <w:color w:val="2E74B5" w:themeColor="accent1" w:themeShade="BF"/>
        </w:rPr>
        <w:t xml:space="preserve"> компетенции «Технологии композитов» </w:t>
      </w:r>
      <w:r w:rsidR="00767685">
        <w:rPr>
          <w:rFonts w:ascii="Arial" w:hAnsi="Arial" w:cs="Arial"/>
          <w:color w:val="2E74B5" w:themeColor="accent1" w:themeShade="BF"/>
        </w:rPr>
        <w:t>отсутствует</w:t>
      </w:r>
      <w:r w:rsidR="008F5130" w:rsidRPr="008F5130">
        <w:rPr>
          <w:rFonts w:ascii="Arial" w:hAnsi="Arial" w:cs="Arial"/>
          <w:color w:val="2E74B5" w:themeColor="accent1" w:themeShade="BF"/>
        </w:rPr>
        <w:t>.</w:t>
      </w:r>
      <w:r w:rsidR="00767685">
        <w:rPr>
          <w:rFonts w:ascii="Arial" w:hAnsi="Arial" w:cs="Arial"/>
          <w:color w:val="2E74B5" w:themeColor="accent1" w:themeShade="BF"/>
        </w:rPr>
        <w:t xml:space="preserve"> Оборудование, инструменты и материалы предоставляются организаторами</w:t>
      </w:r>
      <w:r w:rsidR="008225DF">
        <w:rPr>
          <w:rFonts w:ascii="Arial" w:hAnsi="Arial" w:cs="Arial"/>
          <w:color w:val="2E74B5" w:themeColor="accent1" w:themeShade="BF"/>
        </w:rPr>
        <w:t xml:space="preserve"> и партнерами/спонсорами компетенции.</w:t>
      </w:r>
      <w:r w:rsidR="00767685">
        <w:rPr>
          <w:rFonts w:ascii="Arial" w:hAnsi="Arial" w:cs="Arial"/>
          <w:color w:val="2E74B5" w:themeColor="accent1" w:themeShade="BF"/>
        </w:rPr>
        <w:t>.</w:t>
      </w:r>
    </w:p>
    <w:p w:rsidR="00DE39D8" w:rsidRPr="00957AE9" w:rsidRDefault="0029547E" w:rsidP="008F5130">
      <w:pPr>
        <w:spacing w:before="240" w:after="240"/>
        <w:rPr>
          <w:rFonts w:ascii="Arial" w:hAnsi="Arial" w:cs="Arial"/>
          <w:b/>
        </w:rPr>
      </w:pPr>
      <w:r w:rsidRPr="00957AE9">
        <w:rPr>
          <w:rFonts w:ascii="Arial" w:hAnsi="Arial" w:cs="Arial"/>
          <w:b/>
        </w:rPr>
        <w:t>8.3. МАТЕРИАЛЫ И ОБОРУДОВАНИЕ, ЗАПРЕЩЕННЫЕ НА ПЛОЩАДКЕ</w:t>
      </w:r>
    </w:p>
    <w:p w:rsidR="00544152" w:rsidRPr="00544152" w:rsidRDefault="00544152" w:rsidP="00544152">
      <w:pPr>
        <w:spacing w:after="0" w:line="240" w:lineRule="auto"/>
        <w:ind w:firstLine="709"/>
        <w:jc w:val="both"/>
        <w:rPr>
          <w:rFonts w:ascii="Arial" w:hAnsi="Arial" w:cs="Arial"/>
          <w:color w:val="2E74B5" w:themeColor="accent1" w:themeShade="BF"/>
        </w:rPr>
      </w:pPr>
      <w:r w:rsidRPr="00544152">
        <w:rPr>
          <w:rFonts w:ascii="Arial" w:hAnsi="Arial" w:cs="Arial"/>
          <w:color w:val="2E74B5" w:themeColor="accent1" w:themeShade="BF"/>
        </w:rPr>
        <w:t>Любые материалы и оборудование, имеющиеся при себе у участников, необходимо предъявить Экспертам. Жюри имеет право запретить использование любых предметов, которые будут сочтены не относящимися к конкурсу, или же способными дать участнику несправедливое преимущество.</w:t>
      </w:r>
    </w:p>
    <w:p w:rsidR="00DE39D8" w:rsidRPr="00957AE9" w:rsidRDefault="0029547E" w:rsidP="008F5130">
      <w:pPr>
        <w:spacing w:before="240" w:after="240"/>
        <w:rPr>
          <w:rFonts w:ascii="Arial" w:hAnsi="Arial" w:cs="Arial"/>
          <w:b/>
        </w:rPr>
      </w:pPr>
      <w:r w:rsidRPr="00957AE9">
        <w:rPr>
          <w:rFonts w:ascii="Arial" w:hAnsi="Arial" w:cs="Arial"/>
          <w:b/>
        </w:rPr>
        <w:t>8.4. ПРЕДЛАГАЕМАЯ СХЕМА КОНКУРСНОЙ ПЛОЩАДКИ</w:t>
      </w:r>
    </w:p>
    <w:p w:rsidR="00D41269" w:rsidRPr="00D41269" w:rsidRDefault="00E51F42" w:rsidP="000727FF">
      <w:pPr>
        <w:spacing w:after="0" w:line="360" w:lineRule="auto"/>
        <w:ind w:left="-1134"/>
        <w:rPr>
          <w:rFonts w:ascii="Times New Roman" w:eastAsia="Arial Unicode MS" w:hAnsi="Times New Roman" w:cs="Times New Roman"/>
          <w:sz w:val="28"/>
          <w:szCs w:val="28"/>
        </w:rPr>
      </w:pPr>
      <w:r>
        <w:rPr>
          <w:rFonts w:ascii="Times New Roman" w:eastAsia="Arial Unicode MS" w:hAnsi="Times New Roman" w:cs="Times New Roman"/>
          <w:noProof/>
          <w:sz w:val="28"/>
          <w:szCs w:val="28"/>
        </w:rPr>
        <w:drawing>
          <wp:inline distT="0" distB="0" distL="0" distR="0">
            <wp:extent cx="7178722" cy="4302462"/>
            <wp:effectExtent l="0" t="0" r="317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183239" cy="4305169"/>
                    </a:xfrm>
                    <a:prstGeom prst="rect">
                      <a:avLst/>
                    </a:prstGeom>
                    <a:noFill/>
                    <a:ln>
                      <a:noFill/>
                    </a:ln>
                  </pic:spPr>
                </pic:pic>
              </a:graphicData>
            </a:graphic>
          </wp:inline>
        </w:drawing>
      </w:r>
    </w:p>
    <w:sectPr w:rsidR="00D41269" w:rsidRPr="00D41269" w:rsidSect="00C1256A">
      <w:headerReference w:type="default" r:id="rId19"/>
      <w:footerReference w:type="default" r:id="rId20"/>
      <w:headerReference w:type="first" r:id="rId21"/>
      <w:footerReference w:type="first" r:id="rId22"/>
      <w:pgSz w:w="11906" w:h="16838"/>
      <w:pgMar w:top="1134" w:right="851" w:bottom="1134" w:left="1418" w:header="624" w:footer="17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2E64" w:rsidRDefault="00BD2E64" w:rsidP="00970F49">
      <w:pPr>
        <w:spacing w:after="0" w:line="240" w:lineRule="auto"/>
      </w:pPr>
      <w:r>
        <w:separator/>
      </w:r>
    </w:p>
  </w:endnote>
  <w:endnote w:type="continuationSeparator" w:id="0">
    <w:p w:rsidR="00BD2E64" w:rsidRDefault="00BD2E64"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 w:name="DejaVu Sans">
    <w:charset w:val="CC"/>
    <w:family w:val="swiss"/>
    <w:pitch w:val="variable"/>
    <w:sig w:usb0="E7002EFF" w:usb1="D200FDFF" w:usb2="0A246029" w:usb3="00000000" w:csb0="000001FF" w:csb1="00000000"/>
  </w:font>
  <w:font w:name="FrutigerLTStd-Light">
    <w:charset w:val="00"/>
    <w:family w:val="auto"/>
    <w:pitch w:val="variable"/>
    <w:sig w:usb0="00000003" w:usb1="00000000" w:usb2="00000000" w:usb3="00000000" w:csb0="00000001" w:csb1="00000000"/>
  </w:font>
  <w:font w:name="Segoe UI">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8363372"/>
      <w:docPartObj>
        <w:docPartGallery w:val="Page Numbers (Bottom of Page)"/>
        <w:docPartUnique/>
      </w:docPartObj>
    </w:sdtPr>
    <w:sdtEndPr>
      <w:rPr>
        <w:rFonts w:ascii="Arial" w:hAnsi="Arial" w:cs="Arial"/>
      </w:rPr>
    </w:sdtEndPr>
    <w:sdtContent>
      <w:p w:rsidR="00BD2E64" w:rsidRDefault="00BD2E64" w:rsidP="00E919F6">
        <w:pPr>
          <w:pStyle w:val="a7"/>
        </w:pPr>
      </w:p>
      <w:tbl>
        <w:tblPr>
          <w:tblW w:w="5112" w:type="pct"/>
          <w:jc w:val="center"/>
          <w:tblCellMar>
            <w:top w:w="144" w:type="dxa"/>
            <w:left w:w="115" w:type="dxa"/>
            <w:bottom w:w="144" w:type="dxa"/>
            <w:right w:w="115" w:type="dxa"/>
          </w:tblCellMar>
          <w:tblLook w:val="04A0" w:firstRow="1" w:lastRow="0" w:firstColumn="1" w:lastColumn="0" w:noHBand="0" w:noVBand="1"/>
        </w:tblPr>
        <w:tblGrid>
          <w:gridCol w:w="9853"/>
        </w:tblGrid>
        <w:tr w:rsidR="00BD2E64" w:rsidRPr="00832EBB" w:rsidTr="00E919F6">
          <w:trPr>
            <w:trHeight w:hRule="exact" w:val="90"/>
            <w:jc w:val="center"/>
          </w:trPr>
          <w:tc>
            <w:tcPr>
              <w:tcW w:w="9852" w:type="dxa"/>
              <w:shd w:val="clear" w:color="auto" w:fill="C00000"/>
              <w:tcMar>
                <w:top w:w="0" w:type="dxa"/>
                <w:bottom w:w="0" w:type="dxa"/>
              </w:tcMar>
            </w:tcPr>
            <w:p w:rsidR="00BD2E64" w:rsidRPr="00832EBB" w:rsidRDefault="00BD2E64" w:rsidP="00E919F6">
              <w:pPr>
                <w:pStyle w:val="a5"/>
                <w:tabs>
                  <w:tab w:val="clear" w:pos="4677"/>
                  <w:tab w:val="clear" w:pos="9355"/>
                </w:tabs>
                <w:rPr>
                  <w:caps/>
                  <w:sz w:val="18"/>
                </w:rPr>
              </w:pPr>
              <w:r w:rsidRPr="00832EBB">
                <w:rPr>
                  <w:caps/>
                  <w:sz w:val="18"/>
                </w:rPr>
                <w:ptab w:relativeTo="margin" w:alignment="center" w:leader="none"/>
              </w:r>
            </w:p>
          </w:tc>
        </w:tr>
        <w:tr w:rsidR="00BD2E64" w:rsidRPr="009955F8" w:rsidTr="00E919F6">
          <w:trPr>
            <w:trHeight w:val="14"/>
            <w:jc w:val="center"/>
          </w:trPr>
          <w:sdt>
            <w:sdtPr>
              <w:rPr>
                <w:rFonts w:ascii="Arial" w:hAnsi="Arial" w:cs="Arial"/>
                <w:sz w:val="16"/>
                <w:szCs w:val="16"/>
              </w:rPr>
              <w:alias w:val="Автор"/>
              <w:tag w:val=""/>
              <w:id w:val="1037474575"/>
              <w:dataBinding w:prefixMappings="xmlns:ns0='http://purl.org/dc/elements/1.1/' xmlns:ns1='http://schemas.openxmlformats.org/package/2006/metadata/core-properties' " w:xpath="/ns1:coreProperties[1]/ns0:creator[1]" w:storeItemID="{6C3C8BC8-F283-45AE-878A-BAB7291924A1}"/>
              <w:text/>
            </w:sdtPr>
            <w:sdtEndPr/>
            <w:sdtContent>
              <w:tc>
                <w:tcPr>
                  <w:tcW w:w="9852" w:type="dxa"/>
                  <w:shd w:val="clear" w:color="auto" w:fill="auto"/>
                  <w:vAlign w:val="center"/>
                </w:tcPr>
                <w:p w:rsidR="00BD2E64" w:rsidRPr="00DF7E27" w:rsidRDefault="00BD2E64" w:rsidP="00E919F6">
                  <w:pPr>
                    <w:pStyle w:val="a7"/>
                    <w:tabs>
                      <w:tab w:val="clear" w:pos="4677"/>
                      <w:tab w:val="clear" w:pos="9355"/>
                    </w:tabs>
                    <w:rPr>
                      <w:rFonts w:ascii="Arial" w:hAnsi="Arial" w:cs="Arial"/>
                      <w:caps/>
                      <w:sz w:val="16"/>
                      <w:szCs w:val="16"/>
                    </w:rPr>
                  </w:pPr>
                  <w:proofErr w:type="spellStart"/>
                  <w:r w:rsidRPr="00DF7E27">
                    <w:rPr>
                      <w:rFonts w:ascii="Arial" w:hAnsi="Arial" w:cs="Arial"/>
                      <w:sz w:val="16"/>
                      <w:szCs w:val="16"/>
                    </w:rPr>
                    <w:t>Copyright</w:t>
                  </w:r>
                  <w:proofErr w:type="spellEnd"/>
                  <w:r w:rsidRPr="00DF7E27">
                    <w:rPr>
                      <w:rFonts w:ascii="Arial" w:hAnsi="Arial" w:cs="Arial"/>
                      <w:sz w:val="16"/>
                      <w:szCs w:val="16"/>
                    </w:rPr>
                    <w:t xml:space="preserve"> © Союз «</w:t>
                  </w:r>
                  <w:proofErr w:type="spellStart"/>
                  <w:r w:rsidRPr="00DF7E27">
                    <w:rPr>
                      <w:rFonts w:ascii="Arial" w:hAnsi="Arial" w:cs="Arial"/>
                      <w:sz w:val="16"/>
                      <w:szCs w:val="16"/>
                    </w:rPr>
                    <w:t>Ворлдскиллс</w:t>
                  </w:r>
                  <w:proofErr w:type="spellEnd"/>
                  <w:r w:rsidRPr="00DF7E27">
                    <w:rPr>
                      <w:rFonts w:ascii="Arial" w:hAnsi="Arial" w:cs="Arial"/>
                      <w:sz w:val="16"/>
                      <w:szCs w:val="16"/>
                    </w:rPr>
                    <w:t xml:space="preserve"> Россия» Технологии композитов</w:t>
                  </w:r>
                </w:p>
              </w:tc>
            </w:sdtContent>
          </w:sdt>
        </w:tr>
      </w:tbl>
      <w:p w:rsidR="00BD2E64" w:rsidRPr="00DF7E27" w:rsidRDefault="00BD2E64" w:rsidP="00E919F6">
        <w:pPr>
          <w:pStyle w:val="a7"/>
          <w:ind w:right="-144"/>
          <w:jc w:val="right"/>
          <w:rPr>
            <w:rFonts w:ascii="Arial" w:hAnsi="Arial" w:cs="Arial"/>
          </w:rPr>
        </w:pPr>
        <w:r w:rsidRPr="00DF7E27">
          <w:rPr>
            <w:rFonts w:ascii="Arial" w:hAnsi="Arial" w:cs="Arial"/>
          </w:rPr>
          <w:fldChar w:fldCharType="begin"/>
        </w:r>
        <w:r w:rsidRPr="00DF7E27">
          <w:rPr>
            <w:rFonts w:ascii="Arial" w:hAnsi="Arial" w:cs="Arial"/>
          </w:rPr>
          <w:instrText>PAGE   \* MERGEFORMAT</w:instrText>
        </w:r>
        <w:r w:rsidRPr="00DF7E27">
          <w:rPr>
            <w:rFonts w:ascii="Arial" w:hAnsi="Arial" w:cs="Arial"/>
          </w:rPr>
          <w:fldChar w:fldCharType="separate"/>
        </w:r>
        <w:r>
          <w:rPr>
            <w:rFonts w:ascii="Arial" w:hAnsi="Arial" w:cs="Arial"/>
            <w:noProof/>
          </w:rPr>
          <w:t>4</w:t>
        </w:r>
        <w:r w:rsidRPr="00DF7E27">
          <w:rPr>
            <w:rFonts w:ascii="Arial" w:hAnsi="Arial" w:cs="Arial"/>
          </w:rPr>
          <w:fldChar w:fldCharType="end"/>
        </w:r>
      </w:p>
    </w:sdtContent>
  </w:sdt>
  <w:p w:rsidR="00BD2E64" w:rsidRDefault="00BD2E64">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366268"/>
      <w:docPartObj>
        <w:docPartGallery w:val="Page Numbers (Bottom of Page)"/>
        <w:docPartUnique/>
      </w:docPartObj>
    </w:sdtPr>
    <w:sdtEndPr>
      <w:rPr>
        <w:rFonts w:ascii="Times New Roman" w:hAnsi="Times New Roman" w:cs="Times New Roman"/>
      </w:rPr>
    </w:sdtEndPr>
    <w:sdtContent>
      <w:tbl>
        <w:tblPr>
          <w:tblW w:w="5000" w:type="pct"/>
          <w:jc w:val="center"/>
          <w:tblCellMar>
            <w:top w:w="144" w:type="dxa"/>
            <w:left w:w="115" w:type="dxa"/>
            <w:bottom w:w="144" w:type="dxa"/>
            <w:right w:w="115" w:type="dxa"/>
          </w:tblCellMar>
          <w:tblLook w:val="04A0" w:firstRow="1" w:lastRow="0" w:firstColumn="1" w:lastColumn="0" w:noHBand="0" w:noVBand="1"/>
        </w:tblPr>
        <w:tblGrid>
          <w:gridCol w:w="9637"/>
        </w:tblGrid>
        <w:tr w:rsidR="00BD2E64" w:rsidRPr="00832EBB" w:rsidTr="002B57FF">
          <w:trPr>
            <w:trHeight w:hRule="exact" w:val="115"/>
            <w:jc w:val="center"/>
          </w:trPr>
          <w:tc>
            <w:tcPr>
              <w:tcW w:w="9637" w:type="dxa"/>
              <w:shd w:val="clear" w:color="auto" w:fill="C00000"/>
              <w:tcMar>
                <w:top w:w="0" w:type="dxa"/>
                <w:bottom w:w="0" w:type="dxa"/>
              </w:tcMar>
            </w:tcPr>
            <w:p w:rsidR="00BD2E64" w:rsidRPr="00832EBB" w:rsidRDefault="00BD2E64" w:rsidP="002B57FF">
              <w:pPr>
                <w:pStyle w:val="a5"/>
                <w:tabs>
                  <w:tab w:val="clear" w:pos="4677"/>
                  <w:tab w:val="clear" w:pos="9355"/>
                </w:tabs>
                <w:rPr>
                  <w:caps/>
                  <w:sz w:val="18"/>
                </w:rPr>
              </w:pPr>
              <w:r w:rsidRPr="00832EBB">
                <w:rPr>
                  <w:caps/>
                  <w:sz w:val="18"/>
                </w:rPr>
                <w:ptab w:relativeTo="margin" w:alignment="center" w:leader="none"/>
              </w:r>
            </w:p>
          </w:tc>
        </w:tr>
        <w:tr w:rsidR="00BD2E64" w:rsidRPr="009955F8" w:rsidTr="002B57FF">
          <w:trPr>
            <w:trHeight w:val="26"/>
            <w:jc w:val="center"/>
          </w:trPr>
          <w:sdt>
            <w:sdtPr>
              <w:rPr>
                <w:rFonts w:ascii="Times New Roman" w:hAnsi="Times New Roman" w:cs="Times New Roman"/>
                <w:sz w:val="18"/>
                <w:szCs w:val="18"/>
              </w:rPr>
              <w:alias w:val="Автор"/>
              <w:tag w:val=""/>
              <w:id w:val="-1135254289"/>
              <w:dataBinding w:prefixMappings="xmlns:ns0='http://purl.org/dc/elements/1.1/' xmlns:ns1='http://schemas.openxmlformats.org/package/2006/metadata/core-properties' " w:xpath="/ns1:coreProperties[1]/ns0:creator[1]" w:storeItemID="{6C3C8BC8-F283-45AE-878A-BAB7291924A1}"/>
              <w:text/>
            </w:sdtPr>
            <w:sdtEndPr/>
            <w:sdtContent>
              <w:tc>
                <w:tcPr>
                  <w:tcW w:w="9637" w:type="dxa"/>
                  <w:shd w:val="clear" w:color="auto" w:fill="auto"/>
                  <w:vAlign w:val="center"/>
                </w:tcPr>
                <w:p w:rsidR="00BD2E64" w:rsidRPr="009955F8" w:rsidRDefault="00BD2E64" w:rsidP="002B57FF">
                  <w:pPr>
                    <w:pStyle w:val="a7"/>
                    <w:tabs>
                      <w:tab w:val="clear" w:pos="4677"/>
                      <w:tab w:val="clear" w:pos="9355"/>
                    </w:tabs>
                    <w:rPr>
                      <w:rFonts w:ascii="Times New Roman" w:hAnsi="Times New Roman" w:cs="Times New Roman"/>
                      <w:caps/>
                      <w:sz w:val="18"/>
                      <w:szCs w:val="18"/>
                    </w:rPr>
                  </w:pPr>
                  <w:proofErr w:type="spellStart"/>
                  <w:r>
                    <w:rPr>
                      <w:rFonts w:ascii="Times New Roman" w:hAnsi="Times New Roman" w:cs="Times New Roman"/>
                      <w:sz w:val="18"/>
                      <w:szCs w:val="18"/>
                    </w:rPr>
                    <w:t>Copyright</w:t>
                  </w:r>
                  <w:proofErr w:type="spellEnd"/>
                  <w:r>
                    <w:rPr>
                      <w:rFonts w:ascii="Times New Roman" w:hAnsi="Times New Roman" w:cs="Times New Roman"/>
                      <w:sz w:val="18"/>
                      <w:szCs w:val="18"/>
                    </w:rPr>
                    <w:t xml:space="preserve"> © Союз «</w:t>
                  </w:r>
                  <w:proofErr w:type="spellStart"/>
                  <w:r>
                    <w:rPr>
                      <w:rFonts w:ascii="Times New Roman" w:hAnsi="Times New Roman" w:cs="Times New Roman"/>
                      <w:sz w:val="18"/>
                      <w:szCs w:val="18"/>
                    </w:rPr>
                    <w:t>Ворлдскиллс</w:t>
                  </w:r>
                  <w:proofErr w:type="spellEnd"/>
                  <w:r>
                    <w:rPr>
                      <w:rFonts w:ascii="Times New Roman" w:hAnsi="Times New Roman" w:cs="Times New Roman"/>
                      <w:sz w:val="18"/>
                      <w:szCs w:val="18"/>
                    </w:rPr>
                    <w:t xml:space="preserve"> Россия» Технологии композитов</w:t>
                  </w:r>
                </w:p>
              </w:tc>
            </w:sdtContent>
          </w:sdt>
        </w:tr>
      </w:tbl>
      <w:p w:rsidR="00BD2E64" w:rsidRPr="002B57FF" w:rsidRDefault="00BD2E64" w:rsidP="002B57FF">
        <w:pPr>
          <w:pStyle w:val="a7"/>
          <w:jc w:val="right"/>
          <w:rPr>
            <w:rFonts w:ascii="Times New Roman" w:hAnsi="Times New Roman" w:cs="Times New Roman"/>
          </w:rPr>
        </w:pPr>
        <w:r w:rsidRPr="002B57FF">
          <w:rPr>
            <w:rFonts w:ascii="Times New Roman" w:hAnsi="Times New Roman" w:cs="Times New Roman"/>
          </w:rPr>
          <w:fldChar w:fldCharType="begin"/>
        </w:r>
        <w:r w:rsidRPr="002B57FF">
          <w:rPr>
            <w:rFonts w:ascii="Times New Roman" w:hAnsi="Times New Roman" w:cs="Times New Roman"/>
          </w:rPr>
          <w:instrText>PAGE   \* MERGEFORMAT</w:instrText>
        </w:r>
        <w:r w:rsidRPr="002B57FF">
          <w:rPr>
            <w:rFonts w:ascii="Times New Roman" w:hAnsi="Times New Roman" w:cs="Times New Roman"/>
          </w:rPr>
          <w:fldChar w:fldCharType="separate"/>
        </w:r>
        <w:r>
          <w:rPr>
            <w:rFonts w:ascii="Times New Roman" w:hAnsi="Times New Roman" w:cs="Times New Roman"/>
            <w:noProof/>
          </w:rPr>
          <w:t>1</w:t>
        </w:r>
        <w:r w:rsidRPr="002B57FF">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2E64" w:rsidRDefault="00BD2E64" w:rsidP="00970F49">
      <w:pPr>
        <w:spacing w:after="0" w:line="240" w:lineRule="auto"/>
      </w:pPr>
      <w:r>
        <w:separator/>
      </w:r>
    </w:p>
  </w:footnote>
  <w:footnote w:type="continuationSeparator" w:id="0">
    <w:p w:rsidR="00BD2E64" w:rsidRDefault="00BD2E64"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64" w:rsidRDefault="00BD2E64"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5548078</wp:posOffset>
          </wp:positionH>
          <wp:positionV relativeFrom="paragraph">
            <wp:posOffset>-253117</wp:posOffset>
          </wp:positionV>
          <wp:extent cx="636104" cy="458843"/>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643768" cy="46437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64" w:rsidRDefault="00BD2E64" w:rsidP="00F60A6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bullet"/>
      <w:lvlText w:val=""/>
      <w:lvlJc w:val="left"/>
      <w:pPr>
        <w:tabs>
          <w:tab w:val="num" w:pos="0"/>
        </w:tabs>
        <w:ind w:left="1429" w:hanging="360"/>
      </w:pPr>
      <w:rPr>
        <w:rFonts w:ascii="Symbol" w:hAnsi="Symbol"/>
      </w:rPr>
    </w:lvl>
  </w:abstractNum>
  <w:abstractNum w:abstractNumId="1" w15:restartNumberingAfterBreak="0">
    <w:nsid w:val="04E45CFD"/>
    <w:multiLevelType w:val="hybridMultilevel"/>
    <w:tmpl w:val="46185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F57BA2"/>
    <w:multiLevelType w:val="hybridMultilevel"/>
    <w:tmpl w:val="B14C5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47154"/>
    <w:multiLevelType w:val="hybridMultilevel"/>
    <w:tmpl w:val="EC169A2C"/>
    <w:lvl w:ilvl="0" w:tplc="B89857F4">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1830E4F"/>
    <w:multiLevelType w:val="hybridMultilevel"/>
    <w:tmpl w:val="1C82EFB8"/>
    <w:lvl w:ilvl="0" w:tplc="E4D8F0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0"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074DF"/>
    <w:multiLevelType w:val="hybridMultilevel"/>
    <w:tmpl w:val="724669AC"/>
    <w:lvl w:ilvl="0" w:tplc="36164B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5CE3523"/>
    <w:multiLevelType w:val="hybridMultilevel"/>
    <w:tmpl w:val="640A56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4" w15:restartNumberingAfterBreak="0">
    <w:nsid w:val="16F43D38"/>
    <w:multiLevelType w:val="hybridMultilevel"/>
    <w:tmpl w:val="A866C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942BE9"/>
    <w:multiLevelType w:val="hybridMultilevel"/>
    <w:tmpl w:val="8BF01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79A1650"/>
    <w:multiLevelType w:val="hybridMultilevel"/>
    <w:tmpl w:val="61D8FF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7A4155F"/>
    <w:multiLevelType w:val="hybridMultilevel"/>
    <w:tmpl w:val="1108C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B60F9A"/>
    <w:multiLevelType w:val="hybridMultilevel"/>
    <w:tmpl w:val="67EC5EDE"/>
    <w:lvl w:ilvl="0" w:tplc="FEBAC07E">
      <w:start w:val="1"/>
      <w:numFmt w:val="bullet"/>
      <w:lvlText w:val="•"/>
      <w:lvlJc w:val="left"/>
      <w:pPr>
        <w:tabs>
          <w:tab w:val="num" w:pos="720"/>
        </w:tabs>
        <w:ind w:left="720" w:hanging="360"/>
      </w:pPr>
      <w:rPr>
        <w:rFonts w:ascii="Arial" w:hAnsi="Arial" w:hint="default"/>
      </w:rPr>
    </w:lvl>
    <w:lvl w:ilvl="1" w:tplc="5BFC6288" w:tentative="1">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5D51D0F"/>
    <w:multiLevelType w:val="hybridMultilevel"/>
    <w:tmpl w:val="D18EC676"/>
    <w:lvl w:ilvl="0" w:tplc="5D142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7DE2F06"/>
    <w:multiLevelType w:val="hybridMultilevel"/>
    <w:tmpl w:val="4CE6A11E"/>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67225C"/>
    <w:multiLevelType w:val="hybridMultilevel"/>
    <w:tmpl w:val="92B6B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670E8D"/>
    <w:multiLevelType w:val="hybridMultilevel"/>
    <w:tmpl w:val="52A29586"/>
    <w:lvl w:ilvl="0" w:tplc="2AC66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FBA1F02"/>
    <w:multiLevelType w:val="hybridMultilevel"/>
    <w:tmpl w:val="DC508A84"/>
    <w:lvl w:ilvl="0" w:tplc="ABBCCD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4B00525"/>
    <w:multiLevelType w:val="hybridMultilevel"/>
    <w:tmpl w:val="F888F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E77284C"/>
    <w:multiLevelType w:val="hybridMultilevel"/>
    <w:tmpl w:val="384C0BF0"/>
    <w:lvl w:ilvl="0" w:tplc="B8985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5127E8C"/>
    <w:multiLevelType w:val="hybridMultilevel"/>
    <w:tmpl w:val="1CD47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132B40"/>
    <w:multiLevelType w:val="hybridMultilevel"/>
    <w:tmpl w:val="A1EC6CF4"/>
    <w:lvl w:ilvl="0" w:tplc="EB4098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C8E3BDB"/>
    <w:multiLevelType w:val="hybridMultilevel"/>
    <w:tmpl w:val="12CC6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4714B5"/>
    <w:multiLevelType w:val="hybridMultilevel"/>
    <w:tmpl w:val="43DCD3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FF284A"/>
    <w:multiLevelType w:val="hybridMultilevel"/>
    <w:tmpl w:val="C180083A"/>
    <w:lvl w:ilvl="0" w:tplc="B89857F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08B6D93"/>
    <w:multiLevelType w:val="hybridMultilevel"/>
    <w:tmpl w:val="FEA6AE60"/>
    <w:lvl w:ilvl="0" w:tplc="04190001">
      <w:start w:val="1"/>
      <w:numFmt w:val="bullet"/>
      <w:lvlText w:val=""/>
      <w:lvlJc w:val="left"/>
      <w:pPr>
        <w:ind w:left="1789" w:hanging="360"/>
      </w:pPr>
      <w:rPr>
        <w:rFonts w:ascii="Symbol" w:hAnsi="Symbol" w:hint="default"/>
      </w:rPr>
    </w:lvl>
    <w:lvl w:ilvl="1" w:tplc="13AAC114">
      <w:numFmt w:val="bullet"/>
      <w:lvlText w:val="•"/>
      <w:lvlJc w:val="left"/>
      <w:pPr>
        <w:ind w:left="2509" w:hanging="360"/>
      </w:pPr>
      <w:rPr>
        <w:rFonts w:ascii="Arial" w:eastAsiaTheme="minorHAnsi" w:hAnsi="Arial" w:cs="Arial"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15:restartNumberingAfterBreak="0">
    <w:nsid w:val="62C31601"/>
    <w:multiLevelType w:val="multilevel"/>
    <w:tmpl w:val="D46A7442"/>
    <w:lvl w:ilvl="0">
      <w:start w:val="1"/>
      <w:numFmt w:val="bullet"/>
      <w:pStyle w:val="-"/>
      <w:suff w:val="space"/>
      <w:lvlText w:val=""/>
      <w:lvlJc w:val="left"/>
      <w:pPr>
        <w:ind w:left="0" w:firstLine="709"/>
      </w:pPr>
      <w:rPr>
        <w:rFonts w:ascii="Symbol" w:hAnsi="Symbol" w:hint="default"/>
        <w:color w:val="auto"/>
        <w:sz w:val="24"/>
      </w:rPr>
    </w:lvl>
    <w:lvl w:ilvl="1">
      <w:start w:val="1"/>
      <w:numFmt w:val="bullet"/>
      <w:pStyle w:val="--"/>
      <w:suff w:val="space"/>
      <w:lvlText w:val=""/>
      <w:lvlJc w:val="left"/>
      <w:pPr>
        <w:ind w:left="709" w:firstLine="709"/>
      </w:pPr>
      <w:rPr>
        <w:rFonts w:ascii="Symbol" w:hAnsi="Symbol" w:hint="default"/>
        <w:color w:val="auto"/>
        <w:sz w:val="24"/>
      </w:rPr>
    </w:lvl>
    <w:lvl w:ilvl="2">
      <w:start w:val="1"/>
      <w:numFmt w:val="bullet"/>
      <w:lvlRestart w:val="0"/>
      <w:pStyle w:val="---"/>
      <w:suff w:val="space"/>
      <w:lvlText w:val=""/>
      <w:lvlJc w:val="left"/>
      <w:pPr>
        <w:ind w:left="1418" w:firstLine="708"/>
      </w:pPr>
      <w:rPr>
        <w:rFonts w:ascii="Symbol" w:hAnsi="Symbol" w:hint="default"/>
        <w:color w:val="auto"/>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5" w15:restartNumberingAfterBreak="0">
    <w:nsid w:val="6AF04823"/>
    <w:multiLevelType w:val="hybridMultilevel"/>
    <w:tmpl w:val="40BCB8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3A63EC"/>
    <w:multiLevelType w:val="hybridMultilevel"/>
    <w:tmpl w:val="4F54B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6C7D4B"/>
    <w:multiLevelType w:val="hybridMultilevel"/>
    <w:tmpl w:val="D5FE280C"/>
    <w:lvl w:ilvl="0" w:tplc="B89857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DC4888"/>
    <w:multiLevelType w:val="hybridMultilevel"/>
    <w:tmpl w:val="43BE4E10"/>
    <w:lvl w:ilvl="0" w:tplc="129AEA1C">
      <w:start w:val="1"/>
      <w:numFmt w:val="decimal"/>
      <w:lvlText w:val="%1)"/>
      <w:lvlJc w:val="left"/>
      <w:pPr>
        <w:ind w:left="1069" w:hanging="360"/>
      </w:pPr>
      <w:rPr>
        <w:rFonts w:ascii="Times New Roman" w:eastAsiaTheme="minorHAnsi" w:hAnsi="Times New Roman" w:cstheme="minorBid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2E0516F"/>
    <w:multiLevelType w:val="hybridMultilevel"/>
    <w:tmpl w:val="C7942D0A"/>
    <w:lvl w:ilvl="0" w:tplc="B89857F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8"/>
  </w:num>
  <w:num w:numId="3">
    <w:abstractNumId w:val="10"/>
  </w:num>
  <w:num w:numId="4">
    <w:abstractNumId w:val="5"/>
  </w:num>
  <w:num w:numId="5">
    <w:abstractNumId w:val="4"/>
  </w:num>
  <w:num w:numId="6">
    <w:abstractNumId w:val="19"/>
  </w:num>
  <w:num w:numId="7">
    <w:abstractNumId w:val="7"/>
  </w:num>
  <w:num w:numId="8">
    <w:abstractNumId w:val="9"/>
  </w:num>
  <w:num w:numId="9">
    <w:abstractNumId w:val="33"/>
  </w:num>
  <w:num w:numId="10">
    <w:abstractNumId w:val="13"/>
  </w:num>
  <w:num w:numId="11">
    <w:abstractNumId w:val="8"/>
  </w:num>
  <w:num w:numId="12">
    <w:abstractNumId w:val="34"/>
  </w:num>
  <w:num w:numId="13">
    <w:abstractNumId w:val="38"/>
  </w:num>
  <w:num w:numId="14">
    <w:abstractNumId w:val="28"/>
  </w:num>
  <w:num w:numId="15">
    <w:abstractNumId w:val="11"/>
  </w:num>
  <w:num w:numId="16">
    <w:abstractNumId w:val="20"/>
  </w:num>
  <w:num w:numId="17">
    <w:abstractNumId w:val="24"/>
  </w:num>
  <w:num w:numId="18">
    <w:abstractNumId w:val="23"/>
  </w:num>
  <w:num w:numId="19">
    <w:abstractNumId w:val="31"/>
  </w:num>
  <w:num w:numId="20">
    <w:abstractNumId w:val="12"/>
  </w:num>
  <w:num w:numId="21">
    <w:abstractNumId w:val="27"/>
  </w:num>
  <w:num w:numId="22">
    <w:abstractNumId w:val="1"/>
  </w:num>
  <w:num w:numId="23">
    <w:abstractNumId w:val="15"/>
  </w:num>
  <w:num w:numId="24">
    <w:abstractNumId w:val="2"/>
  </w:num>
  <w:num w:numId="25">
    <w:abstractNumId w:val="36"/>
  </w:num>
  <w:num w:numId="26">
    <w:abstractNumId w:val="35"/>
  </w:num>
  <w:num w:numId="27">
    <w:abstractNumId w:val="25"/>
  </w:num>
  <w:num w:numId="28">
    <w:abstractNumId w:val="17"/>
  </w:num>
  <w:num w:numId="29">
    <w:abstractNumId w:val="14"/>
  </w:num>
  <w:num w:numId="30">
    <w:abstractNumId w:val="30"/>
  </w:num>
  <w:num w:numId="31">
    <w:abstractNumId w:val="22"/>
  </w:num>
  <w:num w:numId="32">
    <w:abstractNumId w:val="16"/>
  </w:num>
  <w:num w:numId="33">
    <w:abstractNumId w:val="21"/>
  </w:num>
  <w:num w:numId="34">
    <w:abstractNumId w:val="26"/>
  </w:num>
  <w:num w:numId="35">
    <w:abstractNumId w:val="37"/>
  </w:num>
  <w:num w:numId="36">
    <w:abstractNumId w:val="6"/>
  </w:num>
  <w:num w:numId="37">
    <w:abstractNumId w:val="3"/>
  </w:num>
  <w:num w:numId="38">
    <w:abstractNumId w:val="39"/>
  </w:num>
  <w:num w:numId="39">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F49"/>
    <w:rsid w:val="00014ED7"/>
    <w:rsid w:val="000444E7"/>
    <w:rsid w:val="00056CDE"/>
    <w:rsid w:val="000727FF"/>
    <w:rsid w:val="00072922"/>
    <w:rsid w:val="000A1F96"/>
    <w:rsid w:val="000A7A1B"/>
    <w:rsid w:val="000B3397"/>
    <w:rsid w:val="000B72C8"/>
    <w:rsid w:val="000D20F2"/>
    <w:rsid w:val="000D3663"/>
    <w:rsid w:val="000D74AA"/>
    <w:rsid w:val="000E6999"/>
    <w:rsid w:val="000E7579"/>
    <w:rsid w:val="000F3653"/>
    <w:rsid w:val="001021D0"/>
    <w:rsid w:val="001024BE"/>
    <w:rsid w:val="0010337B"/>
    <w:rsid w:val="0011586C"/>
    <w:rsid w:val="00115964"/>
    <w:rsid w:val="00121638"/>
    <w:rsid w:val="00127743"/>
    <w:rsid w:val="00130989"/>
    <w:rsid w:val="0017612A"/>
    <w:rsid w:val="00192CCC"/>
    <w:rsid w:val="001A4ED1"/>
    <w:rsid w:val="001F4368"/>
    <w:rsid w:val="00220E70"/>
    <w:rsid w:val="00221857"/>
    <w:rsid w:val="002442D3"/>
    <w:rsid w:val="00246756"/>
    <w:rsid w:val="00246CFA"/>
    <w:rsid w:val="00260E15"/>
    <w:rsid w:val="0026201E"/>
    <w:rsid w:val="0026681B"/>
    <w:rsid w:val="002713EB"/>
    <w:rsid w:val="00276F04"/>
    <w:rsid w:val="0029547E"/>
    <w:rsid w:val="002B1426"/>
    <w:rsid w:val="002B57FF"/>
    <w:rsid w:val="002C32A3"/>
    <w:rsid w:val="002D7806"/>
    <w:rsid w:val="002F108E"/>
    <w:rsid w:val="002F2906"/>
    <w:rsid w:val="002F30F1"/>
    <w:rsid w:val="003026D3"/>
    <w:rsid w:val="00315267"/>
    <w:rsid w:val="00320A48"/>
    <w:rsid w:val="00333911"/>
    <w:rsid w:val="00334165"/>
    <w:rsid w:val="003353A5"/>
    <w:rsid w:val="00363969"/>
    <w:rsid w:val="00377BE5"/>
    <w:rsid w:val="003934F8"/>
    <w:rsid w:val="00397A1B"/>
    <w:rsid w:val="003A21C8"/>
    <w:rsid w:val="003B2890"/>
    <w:rsid w:val="003B2CF5"/>
    <w:rsid w:val="003B3391"/>
    <w:rsid w:val="003B4E01"/>
    <w:rsid w:val="003D1B64"/>
    <w:rsid w:val="003D1E51"/>
    <w:rsid w:val="003D4D77"/>
    <w:rsid w:val="003F15E0"/>
    <w:rsid w:val="00402A1C"/>
    <w:rsid w:val="004254FE"/>
    <w:rsid w:val="004424F7"/>
    <w:rsid w:val="0044354A"/>
    <w:rsid w:val="00446531"/>
    <w:rsid w:val="00464148"/>
    <w:rsid w:val="004749FA"/>
    <w:rsid w:val="00476019"/>
    <w:rsid w:val="004917C4"/>
    <w:rsid w:val="004941BC"/>
    <w:rsid w:val="004A07A5"/>
    <w:rsid w:val="004B692B"/>
    <w:rsid w:val="004D096E"/>
    <w:rsid w:val="004D750A"/>
    <w:rsid w:val="004E7905"/>
    <w:rsid w:val="004F21B0"/>
    <w:rsid w:val="00510059"/>
    <w:rsid w:val="00510C86"/>
    <w:rsid w:val="00523C9C"/>
    <w:rsid w:val="00536D42"/>
    <w:rsid w:val="00544152"/>
    <w:rsid w:val="00554CBB"/>
    <w:rsid w:val="005560AC"/>
    <w:rsid w:val="0056194A"/>
    <w:rsid w:val="005649E9"/>
    <w:rsid w:val="00594531"/>
    <w:rsid w:val="005A1D99"/>
    <w:rsid w:val="005A6B4F"/>
    <w:rsid w:val="005A7CBD"/>
    <w:rsid w:val="005B0DEC"/>
    <w:rsid w:val="005B0E07"/>
    <w:rsid w:val="005C6A23"/>
    <w:rsid w:val="005D0FFF"/>
    <w:rsid w:val="005E30DC"/>
    <w:rsid w:val="006160A6"/>
    <w:rsid w:val="00621074"/>
    <w:rsid w:val="0062789A"/>
    <w:rsid w:val="0063396F"/>
    <w:rsid w:val="00635027"/>
    <w:rsid w:val="0064468E"/>
    <w:rsid w:val="0064491A"/>
    <w:rsid w:val="00650545"/>
    <w:rsid w:val="00653B50"/>
    <w:rsid w:val="00661E46"/>
    <w:rsid w:val="006628D9"/>
    <w:rsid w:val="00675E40"/>
    <w:rsid w:val="006873B8"/>
    <w:rsid w:val="00696263"/>
    <w:rsid w:val="006B0FEA"/>
    <w:rsid w:val="006B1D91"/>
    <w:rsid w:val="006B436A"/>
    <w:rsid w:val="006C2B9A"/>
    <w:rsid w:val="006C6D6D"/>
    <w:rsid w:val="006C7A3B"/>
    <w:rsid w:val="006E4A02"/>
    <w:rsid w:val="006F3E2F"/>
    <w:rsid w:val="007017B2"/>
    <w:rsid w:val="00703A33"/>
    <w:rsid w:val="00722648"/>
    <w:rsid w:val="0072574A"/>
    <w:rsid w:val="00727690"/>
    <w:rsid w:val="00727F97"/>
    <w:rsid w:val="007302B4"/>
    <w:rsid w:val="0074372D"/>
    <w:rsid w:val="00750100"/>
    <w:rsid w:val="007641F1"/>
    <w:rsid w:val="00767685"/>
    <w:rsid w:val="007735DC"/>
    <w:rsid w:val="00775013"/>
    <w:rsid w:val="007928D9"/>
    <w:rsid w:val="00797D3F"/>
    <w:rsid w:val="007A5010"/>
    <w:rsid w:val="007A6888"/>
    <w:rsid w:val="007B0DCC"/>
    <w:rsid w:val="007B2222"/>
    <w:rsid w:val="007D24DA"/>
    <w:rsid w:val="007D3601"/>
    <w:rsid w:val="007E5909"/>
    <w:rsid w:val="007F5106"/>
    <w:rsid w:val="008201D5"/>
    <w:rsid w:val="0082067E"/>
    <w:rsid w:val="008225DF"/>
    <w:rsid w:val="00830CC7"/>
    <w:rsid w:val="00832EBB"/>
    <w:rsid w:val="00833868"/>
    <w:rsid w:val="00834734"/>
    <w:rsid w:val="00835BF6"/>
    <w:rsid w:val="008363A5"/>
    <w:rsid w:val="00871759"/>
    <w:rsid w:val="00881816"/>
    <w:rsid w:val="00881DD2"/>
    <w:rsid w:val="00882B54"/>
    <w:rsid w:val="008900E7"/>
    <w:rsid w:val="008A499E"/>
    <w:rsid w:val="008B560B"/>
    <w:rsid w:val="008D293C"/>
    <w:rsid w:val="008D41C9"/>
    <w:rsid w:val="008D6DCF"/>
    <w:rsid w:val="008F5130"/>
    <w:rsid w:val="009018F0"/>
    <w:rsid w:val="00923F1E"/>
    <w:rsid w:val="009241EB"/>
    <w:rsid w:val="009401B4"/>
    <w:rsid w:val="00941241"/>
    <w:rsid w:val="00943D4A"/>
    <w:rsid w:val="00945B90"/>
    <w:rsid w:val="00953113"/>
    <w:rsid w:val="00957AE9"/>
    <w:rsid w:val="0096085B"/>
    <w:rsid w:val="00965835"/>
    <w:rsid w:val="00970F49"/>
    <w:rsid w:val="00992778"/>
    <w:rsid w:val="009931F0"/>
    <w:rsid w:val="00993A66"/>
    <w:rsid w:val="009955F8"/>
    <w:rsid w:val="009976F1"/>
    <w:rsid w:val="009B41A4"/>
    <w:rsid w:val="009B61C0"/>
    <w:rsid w:val="009C653A"/>
    <w:rsid w:val="009D79E3"/>
    <w:rsid w:val="009F57C0"/>
    <w:rsid w:val="00A27EE4"/>
    <w:rsid w:val="00A30241"/>
    <w:rsid w:val="00A57976"/>
    <w:rsid w:val="00A747E7"/>
    <w:rsid w:val="00A87627"/>
    <w:rsid w:val="00A91D4B"/>
    <w:rsid w:val="00A92E79"/>
    <w:rsid w:val="00AA2B8A"/>
    <w:rsid w:val="00AA4E46"/>
    <w:rsid w:val="00AB5B36"/>
    <w:rsid w:val="00AB6004"/>
    <w:rsid w:val="00AC5766"/>
    <w:rsid w:val="00AE6AB7"/>
    <w:rsid w:val="00AE7A32"/>
    <w:rsid w:val="00B03811"/>
    <w:rsid w:val="00B07ADB"/>
    <w:rsid w:val="00B162B5"/>
    <w:rsid w:val="00B236AD"/>
    <w:rsid w:val="00B40FFB"/>
    <w:rsid w:val="00B4196F"/>
    <w:rsid w:val="00B45392"/>
    <w:rsid w:val="00B45AA4"/>
    <w:rsid w:val="00B5319B"/>
    <w:rsid w:val="00B605EF"/>
    <w:rsid w:val="00B8778A"/>
    <w:rsid w:val="00B87BD7"/>
    <w:rsid w:val="00B91344"/>
    <w:rsid w:val="00B94891"/>
    <w:rsid w:val="00B95618"/>
    <w:rsid w:val="00BA2CF0"/>
    <w:rsid w:val="00BA79F5"/>
    <w:rsid w:val="00BB2D0C"/>
    <w:rsid w:val="00BC3813"/>
    <w:rsid w:val="00BC4320"/>
    <w:rsid w:val="00BC7808"/>
    <w:rsid w:val="00BD2E64"/>
    <w:rsid w:val="00C02E7C"/>
    <w:rsid w:val="00C04612"/>
    <w:rsid w:val="00C06EBC"/>
    <w:rsid w:val="00C1256A"/>
    <w:rsid w:val="00C14A91"/>
    <w:rsid w:val="00C31BE1"/>
    <w:rsid w:val="00C36243"/>
    <w:rsid w:val="00C466CB"/>
    <w:rsid w:val="00C7019A"/>
    <w:rsid w:val="00C80BDC"/>
    <w:rsid w:val="00C9061A"/>
    <w:rsid w:val="00C95538"/>
    <w:rsid w:val="00CA6CCD"/>
    <w:rsid w:val="00CB081E"/>
    <w:rsid w:val="00CC50B7"/>
    <w:rsid w:val="00CC75DA"/>
    <w:rsid w:val="00CD026E"/>
    <w:rsid w:val="00CD2889"/>
    <w:rsid w:val="00CD6089"/>
    <w:rsid w:val="00CE72E1"/>
    <w:rsid w:val="00D02ED2"/>
    <w:rsid w:val="00D10911"/>
    <w:rsid w:val="00D12ABD"/>
    <w:rsid w:val="00D16F4B"/>
    <w:rsid w:val="00D2075B"/>
    <w:rsid w:val="00D33DA7"/>
    <w:rsid w:val="00D33EA5"/>
    <w:rsid w:val="00D37CEC"/>
    <w:rsid w:val="00D41269"/>
    <w:rsid w:val="00D45007"/>
    <w:rsid w:val="00D45F1B"/>
    <w:rsid w:val="00D5415D"/>
    <w:rsid w:val="00D7353E"/>
    <w:rsid w:val="00D854CB"/>
    <w:rsid w:val="00D97FA0"/>
    <w:rsid w:val="00DA7339"/>
    <w:rsid w:val="00DE39D8"/>
    <w:rsid w:val="00DE5614"/>
    <w:rsid w:val="00DF7E27"/>
    <w:rsid w:val="00E04BFA"/>
    <w:rsid w:val="00E30BA6"/>
    <w:rsid w:val="00E30DAE"/>
    <w:rsid w:val="00E51F42"/>
    <w:rsid w:val="00E52A44"/>
    <w:rsid w:val="00E8189D"/>
    <w:rsid w:val="00E843F9"/>
    <w:rsid w:val="00E857D6"/>
    <w:rsid w:val="00E91348"/>
    <w:rsid w:val="00E919F6"/>
    <w:rsid w:val="00E92E65"/>
    <w:rsid w:val="00EA0163"/>
    <w:rsid w:val="00EA0C3A"/>
    <w:rsid w:val="00EB2779"/>
    <w:rsid w:val="00ED18F9"/>
    <w:rsid w:val="00ED53C9"/>
    <w:rsid w:val="00EF2B3C"/>
    <w:rsid w:val="00EF5B11"/>
    <w:rsid w:val="00F06DA6"/>
    <w:rsid w:val="00F1662D"/>
    <w:rsid w:val="00F34F6B"/>
    <w:rsid w:val="00F57CF0"/>
    <w:rsid w:val="00F6025D"/>
    <w:rsid w:val="00F60A65"/>
    <w:rsid w:val="00F672B2"/>
    <w:rsid w:val="00F779FC"/>
    <w:rsid w:val="00F77A7A"/>
    <w:rsid w:val="00F83D10"/>
    <w:rsid w:val="00F96457"/>
    <w:rsid w:val="00FB1F17"/>
    <w:rsid w:val="00FC059C"/>
    <w:rsid w:val="00FC38B2"/>
    <w:rsid w:val="00FD20DE"/>
    <w:rsid w:val="00FF2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157F97"/>
  <w15:docId w15:val="{C9D7022E-5369-4898-9D7A-538FC03D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link w:val="aff2"/>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3">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0">
    <w:name w:val="Интернет-ссылка"/>
    <w:rsid w:val="00DE39D8"/>
    <w:rPr>
      <w:color w:val="0000FF"/>
      <w:u w:val="single"/>
      <w:lang w:val="ru-RU" w:eastAsia="ru-RU" w:bidi="ru-RU"/>
    </w:rPr>
  </w:style>
  <w:style w:type="character" w:styleId="aff4">
    <w:name w:val="annotation reference"/>
    <w:basedOn w:val="a2"/>
    <w:semiHidden/>
    <w:unhideWhenUsed/>
    <w:rsid w:val="00DE39D8"/>
    <w:rPr>
      <w:sz w:val="16"/>
      <w:szCs w:val="16"/>
    </w:rPr>
  </w:style>
  <w:style w:type="paragraph" w:styleId="aff5">
    <w:name w:val="annotation text"/>
    <w:basedOn w:val="a1"/>
    <w:link w:val="aff6"/>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2"/>
    <w:link w:val="aff5"/>
    <w:semiHidden/>
    <w:rsid w:val="00DE39D8"/>
    <w:rPr>
      <w:rFonts w:ascii="Times New Roman" w:eastAsia="Times New Roman" w:hAnsi="Times New Roman" w:cs="Times New Roman"/>
      <w:sz w:val="20"/>
      <w:szCs w:val="20"/>
      <w:lang w:eastAsia="ru-RU"/>
    </w:rPr>
  </w:style>
  <w:style w:type="paragraph" w:styleId="aff7">
    <w:name w:val="annotation subject"/>
    <w:basedOn w:val="aff5"/>
    <w:next w:val="aff5"/>
    <w:link w:val="aff8"/>
    <w:semiHidden/>
    <w:unhideWhenUsed/>
    <w:rsid w:val="00DE39D8"/>
    <w:rPr>
      <w:b/>
      <w:bCs/>
    </w:rPr>
  </w:style>
  <w:style w:type="character" w:customStyle="1" w:styleId="aff8">
    <w:name w:val="Тема примечания Знак"/>
    <w:basedOn w:val="aff6"/>
    <w:link w:val="aff7"/>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character" w:customStyle="1" w:styleId="aff2">
    <w:name w:val="Абзац списка Знак"/>
    <w:link w:val="aff1"/>
    <w:rsid w:val="00130989"/>
    <w:rPr>
      <w:rFonts w:ascii="Calibri" w:eastAsia="Calibri" w:hAnsi="Calibri" w:cs="Times New Roman"/>
    </w:rPr>
  </w:style>
  <w:style w:type="paragraph" w:customStyle="1" w:styleId="aff9">
    <w:name w:val="ОтчетРК"/>
    <w:basedOn w:val="a1"/>
    <w:link w:val="affa"/>
    <w:qFormat/>
    <w:rsid w:val="00D45F1B"/>
    <w:pPr>
      <w:suppressLineNumbers/>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fa">
    <w:name w:val="ОтчетРК Знак"/>
    <w:link w:val="aff9"/>
    <w:rsid w:val="00D45F1B"/>
    <w:rPr>
      <w:rFonts w:ascii="Times New Roman" w:eastAsia="Times New Roman" w:hAnsi="Times New Roman" w:cs="Times New Roman"/>
      <w:sz w:val="28"/>
      <w:szCs w:val="28"/>
      <w:lang w:eastAsia="ru-RU"/>
    </w:rPr>
  </w:style>
  <w:style w:type="paragraph" w:customStyle="1" w:styleId="-">
    <w:name w:val="ОтчетРК_список_-"/>
    <w:basedOn w:val="aff9"/>
    <w:qFormat/>
    <w:rsid w:val="00D45F1B"/>
    <w:pPr>
      <w:numPr>
        <w:numId w:val="12"/>
      </w:numPr>
      <w:ind w:left="720" w:hanging="360"/>
    </w:pPr>
    <w:rPr>
      <w:rFonts w:eastAsia="Calibri"/>
      <w:lang w:val="en-US"/>
    </w:rPr>
  </w:style>
  <w:style w:type="paragraph" w:customStyle="1" w:styleId="--">
    <w:name w:val="ОтчетРК_список_-_-"/>
    <w:basedOn w:val="aff9"/>
    <w:qFormat/>
    <w:rsid w:val="00D45F1B"/>
    <w:pPr>
      <w:numPr>
        <w:ilvl w:val="1"/>
        <w:numId w:val="12"/>
      </w:numPr>
      <w:ind w:left="1440" w:hanging="360"/>
    </w:pPr>
    <w:rPr>
      <w:rFonts w:eastAsia="Calibri"/>
    </w:rPr>
  </w:style>
  <w:style w:type="paragraph" w:customStyle="1" w:styleId="---">
    <w:name w:val="ОтчетРК_список_-_-_-"/>
    <w:basedOn w:val="--"/>
    <w:qFormat/>
    <w:rsid w:val="00D45F1B"/>
    <w:pPr>
      <w:numPr>
        <w:ilvl w:val="2"/>
      </w:numPr>
      <w:ind w:left="2160" w:hanging="360"/>
    </w:pPr>
    <w:rPr>
      <w:lang w:val="en-US"/>
    </w:rPr>
  </w:style>
  <w:style w:type="table" w:styleId="-35">
    <w:name w:val="List Table 3 Accent 5"/>
    <w:basedOn w:val="a3"/>
    <w:uiPriority w:val="48"/>
    <w:rsid w:val="0072574A"/>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13">
    <w:name w:val="Неразрешенное упоминание1"/>
    <w:basedOn w:val="a2"/>
    <w:uiPriority w:val="99"/>
    <w:semiHidden/>
    <w:unhideWhenUsed/>
    <w:rsid w:val="00CD60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hyperlink" Target="http://www.worldskills.ru/" TargetMode="External"/><Relationship Id="rId2" Type="http://schemas.openxmlformats.org/officeDocument/2006/relationships/numbering" Target="numbering.xml"/><Relationship Id="rId16" Type="http://schemas.openxmlformats.org/officeDocument/2006/relationships/hyperlink" Target="http://www.worldskill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rlskills.ru" TargetMode="External"/><Relationship Id="rId23" Type="http://schemas.openxmlformats.org/officeDocument/2006/relationships/fontTable" Target="fontTable.xml"/><Relationship Id="rId10" Type="http://schemas.openxmlformats.org/officeDocument/2006/relationships/hyperlink" Target="http://www.copyright.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rum.worldskills.r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5323B-2117-4D58-9F42-1A5AA3A3E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19</Pages>
  <Words>5802</Words>
  <Characters>33076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Copyright © Союз «Ворлдскиллс Россия» Технологии композитов</dc:creator>
  <cp:keywords/>
  <dc:description/>
  <cp:lastModifiedBy>REG_04</cp:lastModifiedBy>
  <cp:revision>10</cp:revision>
  <cp:lastPrinted>2017-10-12T09:37:00Z</cp:lastPrinted>
  <dcterms:created xsi:type="dcterms:W3CDTF">2018-05-09T19:02:00Z</dcterms:created>
  <dcterms:modified xsi:type="dcterms:W3CDTF">2019-04-30T12:57:00Z</dcterms:modified>
</cp:coreProperties>
</file>